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8" w:rsidRPr="00C83D14" w:rsidRDefault="00BF1236" w:rsidP="00BF1236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C83D14">
        <w:rPr>
          <w:rFonts w:ascii="Comic Sans MS" w:hAnsi="Comic Sans MS"/>
          <w:b/>
          <w:sz w:val="26"/>
          <w:szCs w:val="26"/>
          <w:u w:val="single"/>
        </w:rPr>
        <w:t>U.S. History 8</w:t>
      </w:r>
      <w:r w:rsidRPr="00C83D14">
        <w:rPr>
          <w:rFonts w:ascii="Comic Sans MS" w:hAnsi="Comic Sans MS"/>
          <w:b/>
          <w:sz w:val="26"/>
          <w:szCs w:val="26"/>
          <w:u w:val="single"/>
          <w:vertAlign w:val="superscript"/>
        </w:rPr>
        <w:t>th</w:t>
      </w:r>
      <w:r w:rsidRPr="00C83D14">
        <w:rPr>
          <w:rFonts w:ascii="Comic Sans MS" w:hAnsi="Comic Sans MS"/>
          <w:b/>
          <w:sz w:val="26"/>
          <w:szCs w:val="26"/>
          <w:u w:val="single"/>
        </w:rPr>
        <w:t xml:space="preserve"> Grade Study Guide – Chapter 22 (The Progressive Era)</w:t>
      </w:r>
    </w:p>
    <w:p w:rsidR="00833660" w:rsidRPr="00C83D14" w:rsidRDefault="00833660" w:rsidP="00833660">
      <w:pPr>
        <w:rPr>
          <w:rFonts w:ascii="Comic Sans MS" w:hAnsi="Comic Sans MS"/>
          <w:b/>
          <w:sz w:val="28"/>
          <w:szCs w:val="28"/>
        </w:rPr>
      </w:pPr>
      <w:r w:rsidRPr="00833660">
        <w:rPr>
          <w:rStyle w:val="st1"/>
          <w:rFonts w:ascii="Comic Sans MS" w:hAnsi="Comic Sans MS" w:cs="Arial"/>
          <w:b/>
          <w:i/>
          <w:color w:val="545454"/>
          <w:sz w:val="24"/>
          <w:szCs w:val="24"/>
          <w:lang w:val="en"/>
        </w:rPr>
        <w:t>Progressivism</w:t>
      </w:r>
      <w:r w:rsidRPr="00833660">
        <w:rPr>
          <w:rStyle w:val="st1"/>
          <w:rFonts w:ascii="Comic Sans MS" w:hAnsi="Comic Sans MS" w:cs="Arial"/>
          <w:color w:val="545454"/>
          <w:sz w:val="24"/>
          <w:szCs w:val="24"/>
          <w:lang w:val="en"/>
        </w:rPr>
        <w:t xml:space="preserve"> is the term applied to a variety of responses to the </w:t>
      </w:r>
      <w:r w:rsidRPr="00833660">
        <w:rPr>
          <w:rStyle w:val="st1"/>
          <w:rFonts w:ascii="Comic Sans MS" w:hAnsi="Comic Sans MS" w:cs="Arial"/>
          <w:b/>
          <w:color w:val="545454"/>
          <w:sz w:val="24"/>
          <w:szCs w:val="24"/>
          <w:lang w:val="en"/>
        </w:rPr>
        <w:t>economic and social problems rapid industrialization introduced to America</w:t>
      </w:r>
      <w:r w:rsidRPr="00833660">
        <w:rPr>
          <w:rStyle w:val="st1"/>
          <w:rFonts w:ascii="Comic Sans MS" w:hAnsi="Comic Sans MS" w:cs="Arial"/>
          <w:color w:val="545454"/>
          <w:sz w:val="24"/>
          <w:szCs w:val="24"/>
          <w:lang w:val="en"/>
        </w:rPr>
        <w:t xml:space="preserve">. Progressivism began as a social </w:t>
      </w:r>
      <w:r w:rsidRPr="00833660">
        <w:rPr>
          <w:rStyle w:val="Emphasis"/>
          <w:rFonts w:ascii="Comic Sans MS" w:hAnsi="Comic Sans MS" w:cs="Arial"/>
          <w:b w:val="0"/>
          <w:color w:val="545454"/>
          <w:sz w:val="24"/>
          <w:szCs w:val="24"/>
          <w:lang w:val="en"/>
        </w:rPr>
        <w:t>movement</w:t>
      </w:r>
      <w:r w:rsidRPr="00833660">
        <w:rPr>
          <w:rStyle w:val="st1"/>
          <w:rFonts w:ascii="Comic Sans MS" w:hAnsi="Comic Sans MS" w:cs="Arial"/>
          <w:color w:val="545454"/>
          <w:sz w:val="24"/>
          <w:szCs w:val="24"/>
          <w:lang w:val="en"/>
        </w:rPr>
        <w:t xml:space="preserve"> and grew into a political </w:t>
      </w:r>
      <w:r w:rsidRPr="00833660">
        <w:rPr>
          <w:rStyle w:val="Emphasis"/>
          <w:rFonts w:ascii="Comic Sans MS" w:hAnsi="Comic Sans MS" w:cs="Arial"/>
          <w:b w:val="0"/>
          <w:color w:val="545454"/>
          <w:sz w:val="24"/>
          <w:szCs w:val="24"/>
          <w:lang w:val="en"/>
        </w:rPr>
        <w:t>movement</w:t>
      </w:r>
      <w:r w:rsidRPr="0092365E">
        <w:rPr>
          <w:rStyle w:val="st1"/>
          <w:rFonts w:ascii="Comic Sans MS" w:hAnsi="Comic Sans MS" w:cs="Arial"/>
          <w:b/>
          <w:color w:val="545454"/>
          <w:sz w:val="28"/>
          <w:szCs w:val="28"/>
          <w:lang w:val="en"/>
        </w:rPr>
        <w:t>.</w:t>
      </w:r>
      <w:r w:rsidR="0092365E" w:rsidRPr="0092365E">
        <w:rPr>
          <w:rStyle w:val="st1"/>
          <w:rFonts w:ascii="Comic Sans MS" w:hAnsi="Comic Sans MS" w:cs="Arial"/>
          <w:b/>
          <w:color w:val="545454"/>
          <w:sz w:val="28"/>
          <w:szCs w:val="28"/>
          <w:lang w:val="en"/>
        </w:rPr>
        <w:t xml:space="preserve">  </w:t>
      </w:r>
      <w:r w:rsidR="0092365E" w:rsidRPr="00C83D14">
        <w:rPr>
          <w:rStyle w:val="st1"/>
          <w:rFonts w:ascii="Comic Sans MS" w:hAnsi="Comic Sans MS" w:cs="Arial"/>
          <w:b/>
          <w:color w:val="545454"/>
          <w:sz w:val="28"/>
          <w:szCs w:val="28"/>
          <w:lang w:val="en"/>
        </w:rPr>
        <w:t>Urbanization</w:t>
      </w:r>
      <w:r w:rsidR="0092365E" w:rsidRPr="00C83D14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en"/>
        </w:rPr>
        <w:t>►</w:t>
      </w:r>
      <w:r w:rsidR="0092365E" w:rsidRPr="00C83D14">
        <w:rPr>
          <w:rStyle w:val="st1"/>
          <w:rFonts w:ascii="Comic Sans MS" w:hAnsi="Comic Sans MS" w:cs="Arial"/>
          <w:b/>
          <w:color w:val="545454"/>
          <w:sz w:val="28"/>
          <w:szCs w:val="28"/>
          <w:lang w:val="en"/>
        </w:rPr>
        <w:t xml:space="preserve"> Progressive Reforms</w:t>
      </w:r>
    </w:p>
    <w:p w:rsidR="00BF1236" w:rsidRPr="00BF1236" w:rsidRDefault="00BF1236" w:rsidP="00BF1236">
      <w:pPr>
        <w:jc w:val="center"/>
        <w:rPr>
          <w:rFonts w:ascii="Comic Sans MS" w:hAnsi="Comic Sans MS"/>
          <w:sz w:val="24"/>
          <w:szCs w:val="24"/>
        </w:rPr>
      </w:pPr>
      <w:r w:rsidRPr="00BF1236">
        <w:rPr>
          <w:rFonts w:ascii="Comic Sans MS" w:hAnsi="Comic Sans MS"/>
          <w:b/>
          <w:sz w:val="28"/>
          <w:szCs w:val="28"/>
        </w:rPr>
        <w:t>People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4BBB" w:rsidTr="00781AB0">
        <w:trPr>
          <w:trHeight w:val="953"/>
        </w:trPr>
        <w:tc>
          <w:tcPr>
            <w:tcW w:w="4788" w:type="dxa"/>
          </w:tcPr>
          <w:p w:rsidR="00F11CC4" w:rsidRDefault="00EC4BBB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Susan B. Anthony</w:t>
            </w:r>
          </w:p>
          <w:p w:rsidR="00EC4BBB" w:rsidRPr="00F11CC4" w:rsidRDefault="00F11CC4" w:rsidP="00F11C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EC4BBB">
              <w:rPr>
                <w:rFonts w:ascii="Comic Sans MS" w:hAnsi="Comic Sans MS"/>
                <w:b/>
                <w:sz w:val="24"/>
                <w:szCs w:val="24"/>
              </w:rPr>
              <w:t>Suffragist – supporter of a woman’s right to vote</w:t>
            </w:r>
          </w:p>
        </w:tc>
        <w:tc>
          <w:tcPr>
            <w:tcW w:w="4788" w:type="dxa"/>
          </w:tcPr>
          <w:p w:rsidR="00EC4BBB" w:rsidRDefault="00EC4BBB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suffragist, together with Elisabeth Cody Stanton, </w:t>
            </w:r>
            <w:r w:rsidR="00F11CC4">
              <w:rPr>
                <w:rFonts w:ascii="Comic Sans MS" w:hAnsi="Comic Sans MS"/>
                <w:sz w:val="24"/>
                <w:szCs w:val="24"/>
              </w:rPr>
              <w:t>she pushed for women’s right to vote and other women’s rights.</w:t>
            </w:r>
          </w:p>
          <w:p w:rsidR="00F11CC4" w:rsidRDefault="00F11CC4" w:rsidP="00BF12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36" w:rsidTr="00781AB0">
        <w:trPr>
          <w:trHeight w:val="953"/>
        </w:trPr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Fighting” Bob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LaFollette</w:t>
            </w:r>
            <w:proofErr w:type="spellEnd"/>
          </w:p>
        </w:tc>
        <w:tc>
          <w:tcPr>
            <w:tcW w:w="4788" w:type="dxa"/>
          </w:tcPr>
          <w:p w:rsidR="00BF1236" w:rsidRDefault="000E3E1A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Governor of Wisconsin resp</w:t>
            </w:r>
            <w:r w:rsidR="0092365E">
              <w:rPr>
                <w:rFonts w:ascii="Comic Sans MS" w:hAnsi="Comic Sans MS"/>
                <w:sz w:val="24"/>
                <w:szCs w:val="24"/>
              </w:rPr>
              <w:t>onsible for the “Wisconsin Idea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  <w:r w:rsidR="0092365E">
              <w:rPr>
                <w:rFonts w:ascii="Comic Sans MS" w:hAnsi="Comic Sans MS"/>
                <w:sz w:val="24"/>
                <w:szCs w:val="24"/>
              </w:rPr>
              <w:t xml:space="preserve"> – a direct primary election in which voters chose candidates to appear on the ballot</w:t>
            </w:r>
          </w:p>
          <w:p w:rsidR="00F11CC4" w:rsidRPr="00BF1236" w:rsidRDefault="00F11CC4" w:rsidP="00BF12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36" w:rsidTr="00781AB0">
        <w:trPr>
          <w:trHeight w:val="962"/>
        </w:trPr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Carrie Nation</w:t>
            </w:r>
          </w:p>
        </w:tc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Radical temperance crusader…stormed into saloons smashing kegs and bottles</w:t>
            </w:r>
          </w:p>
        </w:tc>
      </w:tr>
      <w:tr w:rsidR="00BF1236" w:rsidTr="00781AB0">
        <w:trPr>
          <w:trHeight w:val="998"/>
        </w:trPr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Thomas Nast</w:t>
            </w:r>
          </w:p>
        </w:tc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Cartoonist who exposed the corruption of Boss Tweed</w:t>
            </w:r>
          </w:p>
        </w:tc>
      </w:tr>
      <w:tr w:rsidR="00BF1236" w:rsidTr="00BF1236">
        <w:trPr>
          <w:trHeight w:val="1152"/>
        </w:trPr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Gifford Pinchot</w:t>
            </w:r>
          </w:p>
        </w:tc>
        <w:tc>
          <w:tcPr>
            <w:tcW w:w="4788" w:type="dxa"/>
          </w:tcPr>
          <w:p w:rsidR="00BF1236" w:rsidRPr="00193399" w:rsidRDefault="00193399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Head of the National Parks Service.  His firing by Taft angered many Progressives in the Republican Party.</w:t>
            </w:r>
          </w:p>
        </w:tc>
      </w:tr>
      <w:tr w:rsidR="00BF1236" w:rsidTr="00BF1236">
        <w:trPr>
          <w:trHeight w:val="1152"/>
        </w:trPr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Teddy Roosevelt</w:t>
            </w:r>
          </w:p>
        </w:tc>
        <w:tc>
          <w:tcPr>
            <w:tcW w:w="4788" w:type="dxa"/>
          </w:tcPr>
          <w:p w:rsidR="00BF1236" w:rsidRDefault="00193399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Active and energetic President who supported the “common man”…later became the presidential candidate of the Bull Moose Party</w:t>
            </w:r>
          </w:p>
          <w:p w:rsidR="00F11CC4" w:rsidRPr="00BF1236" w:rsidRDefault="00F11CC4" w:rsidP="00BF12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36" w:rsidTr="00781AB0">
        <w:trPr>
          <w:trHeight w:val="800"/>
        </w:trPr>
        <w:tc>
          <w:tcPr>
            <w:tcW w:w="4788" w:type="dxa"/>
          </w:tcPr>
          <w:p w:rsidR="00BF1236" w:rsidRPr="00BF1236" w:rsidRDefault="00F11CC4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1" locked="0" layoutInCell="1" allowOverlap="1" wp14:anchorId="5674DD73" wp14:editId="5C605D44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-1270</wp:posOffset>
                  </wp:positionV>
                  <wp:extent cx="561975" cy="815340"/>
                  <wp:effectExtent l="0" t="0" r="9525" b="3810"/>
                  <wp:wrapTight wrapText="bothSides">
                    <wp:wrapPolygon edited="0">
                      <wp:start x="0" y="0"/>
                      <wp:lineTo x="0" y="21196"/>
                      <wp:lineTo x="21234" y="21196"/>
                      <wp:lineTo x="21234" y="0"/>
                      <wp:lineTo x="0" y="0"/>
                    </wp:wrapPolygon>
                  </wp:wrapTight>
                  <wp:docPr id="8" name="irc_mi" descr="http://pictures1.kyozou.com/pictures/_21/20897/20896048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ctures1.kyozou.com/pictures/_21/20897/20896048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236">
              <w:rPr>
                <w:rFonts w:ascii="Comic Sans MS" w:hAnsi="Comic Sans MS"/>
                <w:sz w:val="24"/>
                <w:szCs w:val="24"/>
              </w:rPr>
              <w:t>Upton Sinclair</w:t>
            </w:r>
          </w:p>
        </w:tc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Author of </w:t>
            </w:r>
            <w:r w:rsidRPr="00BF1236">
              <w:rPr>
                <w:rFonts w:ascii="Comic Sans MS" w:hAnsi="Comic Sans MS"/>
                <w:sz w:val="24"/>
                <w:szCs w:val="24"/>
                <w:u w:val="single"/>
              </w:rPr>
              <w:t>The Jungle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92365E">
              <w:rPr>
                <w:rFonts w:ascii="Comic Sans MS" w:hAnsi="Comic Sans MS"/>
                <w:sz w:val="24"/>
                <w:szCs w:val="24"/>
              </w:rPr>
              <w:t xml:space="preserve"> Exposed health violations and unsanitary practices in the meat packing industry in the early 20</w:t>
            </w:r>
            <w:r w:rsidR="0092365E" w:rsidRPr="0092365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92365E">
              <w:rPr>
                <w:rFonts w:ascii="Comic Sans MS" w:hAnsi="Comic Sans MS"/>
                <w:sz w:val="24"/>
                <w:szCs w:val="24"/>
              </w:rPr>
              <w:t xml:space="preserve"> century</w:t>
            </w:r>
          </w:p>
        </w:tc>
      </w:tr>
      <w:tr w:rsidR="00EC4BBB" w:rsidTr="00781AB0">
        <w:trPr>
          <w:trHeight w:val="800"/>
        </w:trPr>
        <w:tc>
          <w:tcPr>
            <w:tcW w:w="4788" w:type="dxa"/>
          </w:tcPr>
          <w:p w:rsidR="00EC4BBB" w:rsidRDefault="00EC4BBB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Elisabeth Cady Stanton</w:t>
            </w:r>
          </w:p>
          <w:p w:rsidR="00EC4BBB" w:rsidRDefault="00EC4BBB" w:rsidP="00BF12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4BBB" w:rsidRDefault="00EC4BBB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suffragist, she organized the women’s rights convention in Seneca Falls, NY in 1848.  In 1869, she founded the National American Woman Suffrage Association.</w:t>
            </w:r>
          </w:p>
        </w:tc>
      </w:tr>
      <w:tr w:rsidR="00BF1236" w:rsidTr="00BF1236">
        <w:trPr>
          <w:trHeight w:val="1152"/>
        </w:trPr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William Howard Taft</w:t>
            </w:r>
          </w:p>
        </w:tc>
        <w:tc>
          <w:tcPr>
            <w:tcW w:w="4788" w:type="dxa"/>
          </w:tcPr>
          <w:p w:rsidR="00BF1236" w:rsidRPr="00193399" w:rsidRDefault="00193399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Hand-picked by Roosevelt to become the next Progressive President…but soon turned conservative</w:t>
            </w:r>
          </w:p>
        </w:tc>
      </w:tr>
      <w:tr w:rsidR="00BF1236" w:rsidTr="00BF1236">
        <w:trPr>
          <w:trHeight w:val="1152"/>
        </w:trPr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Boss Tweed</w:t>
            </w:r>
          </w:p>
        </w:tc>
        <w:tc>
          <w:tcPr>
            <w:tcW w:w="4788" w:type="dxa"/>
          </w:tcPr>
          <w:p w:rsidR="00BF1236" w:rsidRPr="00193399" w:rsidRDefault="00193399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Controlled Tammany Hall, the political machine of New York City</w:t>
            </w:r>
            <w:r w:rsidR="00F11CC4">
              <w:rPr>
                <w:rFonts w:ascii="Comic Sans MS" w:hAnsi="Comic Sans MS"/>
                <w:sz w:val="24"/>
                <w:szCs w:val="24"/>
              </w:rPr>
              <w:t>. He was a corrupt politician.</w:t>
            </w:r>
          </w:p>
        </w:tc>
      </w:tr>
      <w:tr w:rsidR="00BF1236" w:rsidTr="00BF1236">
        <w:trPr>
          <w:trHeight w:val="1152"/>
        </w:trPr>
        <w:tc>
          <w:tcPr>
            <w:tcW w:w="4788" w:type="dxa"/>
          </w:tcPr>
          <w:p w:rsidR="00BF1236" w:rsidRPr="00BF1236" w:rsidRDefault="00BF1236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Woodrow Wilson</w:t>
            </w:r>
          </w:p>
        </w:tc>
        <w:tc>
          <w:tcPr>
            <w:tcW w:w="4788" w:type="dxa"/>
          </w:tcPr>
          <w:p w:rsidR="00BF1236" w:rsidRDefault="000E3E1A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President who offered Americans a </w:t>
            </w:r>
            <w:r w:rsidRPr="000E3E1A">
              <w:rPr>
                <w:rFonts w:ascii="Comic Sans MS" w:hAnsi="Comic Sans MS"/>
                <w:i/>
                <w:sz w:val="24"/>
                <w:szCs w:val="24"/>
              </w:rPr>
              <w:t>New Freedom</w:t>
            </w:r>
            <w:r w:rsidR="0092365E">
              <w:rPr>
                <w:rFonts w:ascii="Comic Sans MS" w:hAnsi="Comic Sans MS"/>
                <w:i/>
                <w:sz w:val="24"/>
                <w:szCs w:val="24"/>
              </w:rPr>
              <w:t>.</w:t>
            </w:r>
            <w:r w:rsidR="0092365E">
              <w:rPr>
                <w:rFonts w:ascii="Comic Sans MS" w:hAnsi="Comic Sans MS"/>
                <w:sz w:val="24"/>
                <w:szCs w:val="24"/>
              </w:rPr>
              <w:t xml:space="preserve"> He won the 1912 presidential election as a Democrat over Taft (Repub.) and Roosevelt (Bull Moose Party)</w:t>
            </w:r>
          </w:p>
          <w:p w:rsidR="00F11CC4" w:rsidRPr="0092365E" w:rsidRDefault="00F11CC4" w:rsidP="00BF12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4925" w:rsidTr="00BF1236">
        <w:trPr>
          <w:trHeight w:val="1152"/>
        </w:trPr>
        <w:tc>
          <w:tcPr>
            <w:tcW w:w="4788" w:type="dxa"/>
          </w:tcPr>
          <w:p w:rsidR="00574925" w:rsidRDefault="00574925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57492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Amendment</w:t>
            </w:r>
          </w:p>
        </w:tc>
        <w:tc>
          <w:tcPr>
            <w:tcW w:w="4788" w:type="dxa"/>
          </w:tcPr>
          <w:p w:rsidR="00574925" w:rsidRDefault="009515A1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Ratified (a</w:t>
            </w:r>
            <w:r w:rsidR="00574925">
              <w:rPr>
                <w:rFonts w:ascii="Comic Sans MS" w:hAnsi="Comic Sans MS"/>
                <w:sz w:val="24"/>
                <w:szCs w:val="24"/>
              </w:rPr>
              <w:t>pproved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="00574925">
              <w:rPr>
                <w:rFonts w:ascii="Comic Sans MS" w:hAnsi="Comic Sans MS"/>
                <w:sz w:val="24"/>
                <w:szCs w:val="24"/>
              </w:rPr>
              <w:t xml:space="preserve"> in 1913 under Pres. Taft, this amendment provided for a </w:t>
            </w:r>
            <w:r w:rsidR="00574925" w:rsidRPr="00C83D14">
              <w:rPr>
                <w:rFonts w:ascii="Comic Sans MS" w:hAnsi="Comic Sans MS"/>
                <w:b/>
                <w:sz w:val="24"/>
                <w:szCs w:val="24"/>
              </w:rPr>
              <w:t>graduated income tax</w:t>
            </w:r>
            <w:r w:rsidR="00574925">
              <w:rPr>
                <w:rFonts w:ascii="Comic Sans MS" w:hAnsi="Comic Sans MS"/>
                <w:sz w:val="24"/>
                <w:szCs w:val="24"/>
              </w:rPr>
              <w:t xml:space="preserve"> – higher incomes were taxed at a higher rate than lower incomes.</w:t>
            </w:r>
          </w:p>
          <w:p w:rsidR="00F11CC4" w:rsidRDefault="00F11CC4" w:rsidP="00BF12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36" w:rsidTr="00BF1236">
        <w:trPr>
          <w:trHeight w:val="1152"/>
        </w:trPr>
        <w:tc>
          <w:tcPr>
            <w:tcW w:w="4788" w:type="dxa"/>
          </w:tcPr>
          <w:p w:rsidR="00BF1236" w:rsidRPr="00BF1236" w:rsidRDefault="000C46A0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Pr="000C46A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Amendment</w:t>
            </w:r>
          </w:p>
        </w:tc>
        <w:tc>
          <w:tcPr>
            <w:tcW w:w="4788" w:type="dxa"/>
          </w:tcPr>
          <w:p w:rsidR="00BF1236" w:rsidRPr="00781AB0" w:rsidRDefault="000C46A0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Provided for the </w:t>
            </w:r>
            <w:r w:rsidRPr="000C46A0">
              <w:rPr>
                <w:rFonts w:ascii="Comic Sans MS" w:hAnsi="Comic Sans MS"/>
                <w:b/>
                <w:sz w:val="24"/>
                <w:szCs w:val="24"/>
              </w:rPr>
              <w:t>direct election of senators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voters – gave citizens a greater voice in their government</w:t>
            </w:r>
          </w:p>
        </w:tc>
      </w:tr>
      <w:tr w:rsidR="000C46A0" w:rsidTr="00574925">
        <w:trPr>
          <w:trHeight w:val="1475"/>
        </w:trPr>
        <w:tc>
          <w:tcPr>
            <w:tcW w:w="4788" w:type="dxa"/>
          </w:tcPr>
          <w:p w:rsidR="000C46A0" w:rsidRDefault="000C46A0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1" locked="0" layoutInCell="1" allowOverlap="1" wp14:anchorId="5DAE391E" wp14:editId="7FD2264F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107315</wp:posOffset>
                  </wp:positionV>
                  <wp:extent cx="923925" cy="770255"/>
                  <wp:effectExtent l="0" t="0" r="9525" b="0"/>
                  <wp:wrapTight wrapText="bothSides">
                    <wp:wrapPolygon edited="0">
                      <wp:start x="0" y="0"/>
                      <wp:lineTo x="0" y="20834"/>
                      <wp:lineTo x="21377" y="20834"/>
                      <wp:lineTo x="21377" y="0"/>
                      <wp:lineTo x="0" y="0"/>
                    </wp:wrapPolygon>
                  </wp:wrapTight>
                  <wp:docPr id="7" name="irc_mi" descr="http://saltofamerica.com/imgArticle/page500/Page500_179_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ltofamerica.com/imgArticle/page500/Page500_179_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0C46A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Amendment</w:t>
            </w:r>
            <w:r>
              <w:rPr>
                <w:noProof/>
                <w:color w:val="0000FF"/>
              </w:rPr>
              <w:t xml:space="preserve"> </w:t>
            </w:r>
          </w:p>
        </w:tc>
        <w:tc>
          <w:tcPr>
            <w:tcW w:w="4788" w:type="dxa"/>
          </w:tcPr>
          <w:p w:rsidR="000C46A0" w:rsidRDefault="000C46A0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Approved in 1918, the Prohibition Law declared it illegal to make, transport, or sell </w:t>
            </w:r>
            <w:r w:rsidRPr="000C46A0">
              <w:rPr>
                <w:rFonts w:ascii="Comic Sans MS" w:hAnsi="Comic Sans MS"/>
                <w:b/>
                <w:sz w:val="24"/>
                <w:szCs w:val="24"/>
              </w:rPr>
              <w:t>alcohol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the United States.  </w:t>
            </w:r>
          </w:p>
        </w:tc>
        <w:bookmarkStart w:id="0" w:name="_GoBack"/>
        <w:bookmarkEnd w:id="0"/>
      </w:tr>
      <w:tr w:rsidR="000C46A0" w:rsidTr="00BF1236">
        <w:trPr>
          <w:trHeight w:val="1152"/>
        </w:trPr>
        <w:tc>
          <w:tcPr>
            <w:tcW w:w="4788" w:type="dxa"/>
          </w:tcPr>
          <w:p w:rsidR="000C46A0" w:rsidRDefault="000C46A0" w:rsidP="00BF12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1" locked="0" layoutInCell="1" allowOverlap="1" wp14:anchorId="1CB946EB" wp14:editId="0AE26A89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55245</wp:posOffset>
                  </wp:positionV>
                  <wp:extent cx="819150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098" y="20990"/>
                      <wp:lineTo x="21098" y="0"/>
                      <wp:lineTo x="0" y="0"/>
                    </wp:wrapPolygon>
                  </wp:wrapTight>
                  <wp:docPr id="3" name="irc_mi" descr="http://therecordlive.com/wp-content/uploads/2014/08/19th-amendment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recordlive.com/wp-content/uploads/2014/08/19th-amendment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Pr="000C46A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Amendment </w:t>
            </w:r>
          </w:p>
        </w:tc>
        <w:tc>
          <w:tcPr>
            <w:tcW w:w="4788" w:type="dxa"/>
          </w:tcPr>
          <w:p w:rsidR="000C46A0" w:rsidRPr="000C46A0" w:rsidRDefault="000C46A0" w:rsidP="009515A1">
            <w:pPr>
              <w:rPr>
                <w:rFonts w:ascii="Comic Sans MS" w:hAnsi="Comic Sans MS"/>
                <w:sz w:val="24"/>
                <w:szCs w:val="24"/>
              </w:rPr>
            </w:pPr>
            <w:r w:rsidRPr="000C46A0">
              <w:rPr>
                <w:rFonts w:ascii="Comic Sans MS" w:hAnsi="Comic Sans MS"/>
                <w:b/>
                <w:sz w:val="24"/>
                <w:szCs w:val="24"/>
              </w:rPr>
              <w:t>Gave women the right to vote</w:t>
            </w:r>
            <w:r>
              <w:rPr>
                <w:rFonts w:ascii="Comic Sans MS" w:hAnsi="Comic Sans MS"/>
                <w:sz w:val="24"/>
                <w:szCs w:val="24"/>
              </w:rPr>
              <w:t xml:space="preserve">. Approved in 1920, this amendment </w:t>
            </w:r>
            <w:r w:rsidRPr="000C46A0">
              <w:rPr>
                <w:rFonts w:ascii="Comic Sans MS" w:hAnsi="Comic Sans MS" w:cs="Times New Roman"/>
                <w:sz w:val="24"/>
                <w:szCs w:val="24"/>
                <w:lang w:val="en"/>
              </w:rPr>
              <w:t xml:space="preserve">prohibits any United States citizen from being denied the </w:t>
            </w:r>
            <w:hyperlink r:id="rId12" w:tooltip="Suffrage" w:history="1">
              <w:r w:rsidRPr="000C46A0">
                <w:rPr>
                  <w:rStyle w:val="Hyperlink"/>
                  <w:rFonts w:ascii="Comic Sans MS" w:hAnsi="Comic Sans MS" w:cs="Times New Roman"/>
                  <w:sz w:val="24"/>
                  <w:szCs w:val="24"/>
                  <w:lang w:val="en"/>
                </w:rPr>
                <w:t>right to vote</w:t>
              </w:r>
            </w:hyperlink>
            <w:r w:rsidRPr="000C46A0">
              <w:rPr>
                <w:rFonts w:ascii="Comic Sans MS" w:hAnsi="Comic Sans MS" w:cs="Times New Roman"/>
                <w:sz w:val="24"/>
                <w:szCs w:val="24"/>
                <w:lang w:val="en"/>
              </w:rPr>
              <w:t xml:space="preserve"> on the basis of sex</w:t>
            </w:r>
            <w:r w:rsidRPr="000C46A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</w:t>
            </w:r>
          </w:p>
        </w:tc>
      </w:tr>
    </w:tbl>
    <w:p w:rsidR="00833660" w:rsidRDefault="00833660" w:rsidP="00A33580">
      <w:pPr>
        <w:jc w:val="center"/>
        <w:rPr>
          <w:rFonts w:ascii="Comic Sans MS" w:hAnsi="Comic Sans MS"/>
          <w:b/>
          <w:sz w:val="28"/>
          <w:szCs w:val="28"/>
        </w:rPr>
      </w:pPr>
    </w:p>
    <w:p w:rsidR="00BF1236" w:rsidRDefault="00A33580" w:rsidP="00A3358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Progressive Era/Reforms</w:t>
      </w:r>
    </w:p>
    <w:p w:rsidR="00A33580" w:rsidRDefault="00A33580" w:rsidP="00A335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Political machines (corrupt politicians) were often accused of accepting bribes in return for favors.</w:t>
      </w:r>
    </w:p>
    <w:p w:rsidR="00A33580" w:rsidRDefault="00A33580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order to reduce corruption in government, reformers of the Progressive Era looked to adopt a constitutional amendment that provided for the </w:t>
      </w:r>
      <w:r w:rsidRPr="00A33580">
        <w:rPr>
          <w:rFonts w:ascii="Comic Sans MS" w:hAnsi="Comic Sans MS"/>
          <w:b/>
          <w:sz w:val="24"/>
          <w:szCs w:val="24"/>
        </w:rPr>
        <w:t>direct election of U.S. senators.</w:t>
      </w:r>
      <w:r w:rsidR="000C46A0">
        <w:rPr>
          <w:rFonts w:ascii="Comic Sans MS" w:hAnsi="Comic Sans MS"/>
          <w:b/>
          <w:sz w:val="24"/>
          <w:szCs w:val="24"/>
        </w:rPr>
        <w:t xml:space="preserve"> </w:t>
      </w:r>
    </w:p>
    <w:p w:rsidR="00A33580" w:rsidRDefault="00A33580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Reform movements throughout United States history have led to </w:t>
      </w:r>
      <w:r w:rsidRPr="00A33580">
        <w:rPr>
          <w:rFonts w:ascii="Comic Sans MS" w:hAnsi="Comic Sans MS"/>
          <w:b/>
          <w:sz w:val="24"/>
          <w:szCs w:val="24"/>
        </w:rPr>
        <w:t>long-lasting changes in society.</w:t>
      </w:r>
    </w:p>
    <w:p w:rsidR="003E16CE" w:rsidRDefault="00574925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7944F59" wp14:editId="1FB4E665">
            <wp:simplePos x="0" y="0"/>
            <wp:positionH relativeFrom="column">
              <wp:posOffset>5614670</wp:posOffset>
            </wp:positionH>
            <wp:positionV relativeFrom="paragraph">
              <wp:posOffset>-400050</wp:posOffset>
            </wp:positionV>
            <wp:extent cx="1015365" cy="1619250"/>
            <wp:effectExtent l="0" t="0" r="0" b="0"/>
            <wp:wrapNone/>
            <wp:docPr id="2" name="irc_mi" descr="http://covers.openlibrary.org/b/id/5704558-M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vers.openlibrary.org/b/id/5704558-M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CE">
        <w:rPr>
          <w:rFonts w:ascii="Comic Sans MS" w:hAnsi="Comic Sans MS"/>
          <w:sz w:val="24"/>
          <w:szCs w:val="24"/>
        </w:rPr>
        <w:t xml:space="preserve">The </w:t>
      </w:r>
      <w:r w:rsidR="003E16CE" w:rsidRPr="00C83D14">
        <w:rPr>
          <w:rFonts w:ascii="Comic Sans MS" w:hAnsi="Comic Sans MS"/>
          <w:sz w:val="24"/>
          <w:szCs w:val="24"/>
          <w:u w:val="single"/>
        </w:rPr>
        <w:t>initiative</w:t>
      </w:r>
      <w:r w:rsidR="003E16CE">
        <w:rPr>
          <w:rFonts w:ascii="Comic Sans MS" w:hAnsi="Comic Sans MS"/>
          <w:sz w:val="24"/>
          <w:szCs w:val="24"/>
        </w:rPr>
        <w:t xml:space="preserve">, </w:t>
      </w:r>
      <w:r w:rsidR="003E16CE" w:rsidRPr="00C83D14">
        <w:rPr>
          <w:rFonts w:ascii="Comic Sans MS" w:hAnsi="Comic Sans MS"/>
          <w:sz w:val="24"/>
          <w:szCs w:val="24"/>
          <w:u w:val="single"/>
        </w:rPr>
        <w:t>referendum,</w:t>
      </w:r>
      <w:r w:rsidR="003E16CE">
        <w:rPr>
          <w:rFonts w:ascii="Comic Sans MS" w:hAnsi="Comic Sans MS"/>
          <w:sz w:val="24"/>
          <w:szCs w:val="24"/>
        </w:rPr>
        <w:t xml:space="preserve"> </w:t>
      </w:r>
      <w:r w:rsidR="003E16CE" w:rsidRPr="00C83D14">
        <w:rPr>
          <w:rFonts w:ascii="Comic Sans MS" w:hAnsi="Comic Sans MS"/>
          <w:sz w:val="24"/>
          <w:szCs w:val="24"/>
          <w:u w:val="single"/>
        </w:rPr>
        <w:t>recall</w:t>
      </w:r>
      <w:r w:rsidR="003E16CE">
        <w:rPr>
          <w:rFonts w:ascii="Comic Sans MS" w:hAnsi="Comic Sans MS"/>
          <w:sz w:val="24"/>
          <w:szCs w:val="24"/>
        </w:rPr>
        <w:t xml:space="preserve">, and </w:t>
      </w:r>
      <w:r w:rsidR="003E16CE" w:rsidRPr="00C83D14">
        <w:rPr>
          <w:rFonts w:ascii="Comic Sans MS" w:hAnsi="Comic Sans MS"/>
          <w:sz w:val="24"/>
          <w:szCs w:val="24"/>
          <w:u w:val="single"/>
        </w:rPr>
        <w:t>direct primary</w:t>
      </w:r>
      <w:r w:rsidR="003E16CE">
        <w:rPr>
          <w:rFonts w:ascii="Comic Sans MS" w:hAnsi="Comic Sans MS"/>
          <w:sz w:val="24"/>
          <w:szCs w:val="24"/>
        </w:rPr>
        <w:t xml:space="preserve"> are all intended to </w:t>
      </w:r>
      <w:r w:rsidR="003E16CE" w:rsidRPr="003E16CE">
        <w:rPr>
          <w:rFonts w:ascii="Comic Sans MS" w:hAnsi="Comic Sans MS"/>
          <w:b/>
          <w:sz w:val="24"/>
          <w:szCs w:val="24"/>
        </w:rPr>
        <w:t>increase participation in government by citizens.</w:t>
      </w:r>
      <w:r w:rsidR="00BE7D7D" w:rsidRPr="00BE7D7D">
        <w:rPr>
          <w:noProof/>
          <w:color w:val="0000FF"/>
        </w:rPr>
        <w:t xml:space="preserve"> </w:t>
      </w:r>
    </w:p>
    <w:p w:rsidR="003E16CE" w:rsidRDefault="003E16CE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major purpose of the Progressive movement (1900-1917) was to </w:t>
      </w:r>
      <w:r w:rsidRPr="003E16CE">
        <w:rPr>
          <w:rFonts w:ascii="Comic Sans MS" w:hAnsi="Comic Sans MS"/>
          <w:b/>
          <w:sz w:val="24"/>
          <w:szCs w:val="24"/>
        </w:rPr>
        <w:t>correct the economic and social abuses of urbanization.</w:t>
      </w:r>
    </w:p>
    <w:p w:rsidR="003E16CE" w:rsidRDefault="003E16CE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Progressive Era reformers supported the use of a </w:t>
      </w:r>
      <w:r w:rsidRPr="003E16CE">
        <w:rPr>
          <w:rFonts w:ascii="Comic Sans MS" w:hAnsi="Comic Sans MS"/>
          <w:b/>
          <w:sz w:val="24"/>
          <w:szCs w:val="24"/>
        </w:rPr>
        <w:t>graduated income tax</w:t>
      </w:r>
      <w:r>
        <w:rPr>
          <w:rFonts w:ascii="Comic Sans MS" w:hAnsi="Comic Sans MS"/>
          <w:sz w:val="24"/>
          <w:szCs w:val="24"/>
        </w:rPr>
        <w:t xml:space="preserve"> because they argued that </w:t>
      </w:r>
      <w:r w:rsidRPr="003E16CE">
        <w:rPr>
          <w:rFonts w:ascii="Comic Sans MS" w:hAnsi="Comic Sans MS"/>
          <w:b/>
          <w:sz w:val="24"/>
          <w:szCs w:val="24"/>
        </w:rPr>
        <w:t>people who earn more money should pay taxes at higher rates.</w:t>
      </w:r>
      <w:r w:rsidR="002D62A8" w:rsidRPr="002D62A8">
        <w:rPr>
          <w:noProof/>
          <w:color w:val="0000FF"/>
        </w:rPr>
        <w:t xml:space="preserve"> </w:t>
      </w:r>
    </w:p>
    <w:p w:rsidR="00465455" w:rsidRDefault="00A77C41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Muckrakers </w:t>
      </w:r>
      <w:r>
        <w:rPr>
          <w:rFonts w:ascii="Comic Sans MS" w:hAnsi="Comic Sans MS"/>
          <w:sz w:val="24"/>
          <w:szCs w:val="24"/>
        </w:rPr>
        <w:t xml:space="preserve">exposed widespread corruption in business and government. </w:t>
      </w:r>
      <w:r w:rsidR="00465455" w:rsidRPr="00465455">
        <w:rPr>
          <w:rFonts w:ascii="Comic Sans MS" w:hAnsi="Comic Sans MS"/>
          <w:b/>
          <w:sz w:val="24"/>
          <w:szCs w:val="24"/>
        </w:rPr>
        <w:t xml:space="preserve">Muckrakers </w:t>
      </w:r>
      <w:r w:rsidR="00465455">
        <w:rPr>
          <w:rFonts w:ascii="Comic Sans MS" w:hAnsi="Comic Sans MS"/>
          <w:sz w:val="24"/>
          <w:szCs w:val="24"/>
        </w:rPr>
        <w:t xml:space="preserve">(investigative reporters) led the effort to pass the </w:t>
      </w:r>
      <w:r w:rsidR="00465455" w:rsidRPr="00465455">
        <w:rPr>
          <w:rFonts w:ascii="Comic Sans MS" w:hAnsi="Comic Sans MS"/>
          <w:b/>
          <w:sz w:val="24"/>
          <w:szCs w:val="24"/>
        </w:rPr>
        <w:t>Meat Inspection Act.</w:t>
      </w:r>
    </w:p>
    <w:p w:rsidR="004D2821" w:rsidRDefault="004D2821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Investigative reporter Arnold Diaz (“Shame, Shame, </w:t>
      </w:r>
      <w:proofErr w:type="gramStart"/>
      <w:r>
        <w:rPr>
          <w:rFonts w:ascii="Comic Sans MS" w:hAnsi="Comic Sans MS"/>
          <w:sz w:val="24"/>
          <w:szCs w:val="24"/>
        </w:rPr>
        <w:t>Shame</w:t>
      </w:r>
      <w:proofErr w:type="gramEnd"/>
      <w:r>
        <w:rPr>
          <w:rFonts w:ascii="Comic Sans MS" w:hAnsi="Comic Sans MS"/>
          <w:sz w:val="24"/>
          <w:szCs w:val="24"/>
        </w:rPr>
        <w:t xml:space="preserve">”) and the show </w:t>
      </w:r>
      <w:r w:rsidRPr="004D2821">
        <w:rPr>
          <w:rFonts w:ascii="Comic Sans MS" w:hAnsi="Comic Sans MS"/>
          <w:i/>
          <w:sz w:val="24"/>
          <w:szCs w:val="24"/>
        </w:rPr>
        <w:t>60 Minutes</w:t>
      </w:r>
      <w:r>
        <w:rPr>
          <w:rFonts w:ascii="Comic Sans MS" w:hAnsi="Comic Sans MS"/>
          <w:sz w:val="24"/>
          <w:szCs w:val="24"/>
        </w:rPr>
        <w:t xml:space="preserve"> are similar to the muckrakers of the Progressive Era as they attempt to </w:t>
      </w:r>
      <w:r w:rsidRPr="004D2821">
        <w:rPr>
          <w:rFonts w:ascii="Comic Sans MS" w:hAnsi="Comic Sans MS"/>
          <w:b/>
          <w:sz w:val="28"/>
          <w:szCs w:val="28"/>
        </w:rPr>
        <w:t>expose societal problems</w:t>
      </w:r>
      <w:r>
        <w:rPr>
          <w:rFonts w:ascii="Comic Sans MS" w:hAnsi="Comic Sans MS"/>
          <w:sz w:val="24"/>
          <w:szCs w:val="24"/>
        </w:rPr>
        <w:t>.</w:t>
      </w:r>
    </w:p>
    <w:p w:rsidR="004D2821" w:rsidRPr="00C36811" w:rsidRDefault="004D2821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purpose of passing </w:t>
      </w:r>
      <w:r w:rsidR="00A77C41">
        <w:rPr>
          <w:rFonts w:ascii="Comic Sans MS" w:hAnsi="Comic Sans MS"/>
          <w:sz w:val="24"/>
          <w:szCs w:val="24"/>
        </w:rPr>
        <w:t xml:space="preserve">legislative acts such as </w:t>
      </w:r>
      <w:r>
        <w:rPr>
          <w:rFonts w:ascii="Comic Sans MS" w:hAnsi="Comic Sans MS"/>
          <w:sz w:val="24"/>
          <w:szCs w:val="24"/>
        </w:rPr>
        <w:t xml:space="preserve">the Meat Inspection Act and the Pure Food and Drug Act as well as establishing the United States Forest Service and the Department of Labor was to </w:t>
      </w:r>
      <w:r w:rsidRPr="004D2821">
        <w:rPr>
          <w:rFonts w:ascii="Comic Sans MS" w:hAnsi="Comic Sans MS"/>
          <w:b/>
          <w:i/>
          <w:sz w:val="24"/>
          <w:szCs w:val="24"/>
        </w:rPr>
        <w:t>promote the general welfare of the American public.</w:t>
      </w:r>
    </w:p>
    <w:p w:rsidR="00C36811" w:rsidRPr="004D2821" w:rsidRDefault="00C36811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9E6C038" wp14:editId="4468E0A9">
            <wp:simplePos x="0" y="0"/>
            <wp:positionH relativeFrom="column">
              <wp:posOffset>4585970</wp:posOffset>
            </wp:positionH>
            <wp:positionV relativeFrom="paragraph">
              <wp:posOffset>94615</wp:posOffset>
            </wp:positionV>
            <wp:extent cx="2124075" cy="1489710"/>
            <wp:effectExtent l="0" t="0" r="9525" b="0"/>
            <wp:wrapNone/>
            <wp:docPr id="4" name="irc_mi" descr="http://3.bp.blogspot.com/-Sa7IgXpwYxk/UGpBHoNWgrI/AAAAAAAAABw/P1xqgaWWiOo/s1600/muckrakers_PPT_thumb.1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Sa7IgXpwYxk/UGpBHoNWgrI/AAAAAAAAABw/P1xqgaWWiOo/s1600/muckrakers_PPT_thumb.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The </w:t>
      </w:r>
      <w:r w:rsidRPr="00C36811">
        <w:rPr>
          <w:rFonts w:ascii="Comic Sans MS" w:hAnsi="Comic Sans MS"/>
          <w:sz w:val="24"/>
          <w:szCs w:val="24"/>
          <w:u w:val="single"/>
        </w:rPr>
        <w:t>Interstate Commerce Act</w:t>
      </w:r>
      <w:r>
        <w:rPr>
          <w:rFonts w:ascii="Comic Sans MS" w:hAnsi="Comic Sans MS"/>
          <w:sz w:val="24"/>
          <w:szCs w:val="24"/>
        </w:rPr>
        <w:t xml:space="preserve"> (1887), the </w:t>
      </w:r>
      <w:r w:rsidRPr="00C36811">
        <w:rPr>
          <w:rFonts w:ascii="Comic Sans MS" w:hAnsi="Comic Sans MS"/>
          <w:sz w:val="24"/>
          <w:szCs w:val="24"/>
          <w:u w:val="single"/>
        </w:rPr>
        <w:t>Sherman Antitrust Act</w:t>
      </w:r>
      <w:r>
        <w:rPr>
          <w:rFonts w:ascii="Comic Sans MS" w:hAnsi="Comic Sans MS"/>
          <w:sz w:val="24"/>
          <w:szCs w:val="24"/>
        </w:rPr>
        <w:t xml:space="preserve"> (1890), and the </w:t>
      </w:r>
      <w:r w:rsidRPr="00C36811">
        <w:rPr>
          <w:rFonts w:ascii="Comic Sans MS" w:hAnsi="Comic Sans MS"/>
          <w:sz w:val="24"/>
          <w:szCs w:val="24"/>
          <w:u w:val="single"/>
        </w:rPr>
        <w:t>Clayton Antitrust Act</w:t>
      </w:r>
      <w:r>
        <w:rPr>
          <w:rFonts w:ascii="Comic Sans MS" w:hAnsi="Comic Sans MS"/>
          <w:sz w:val="24"/>
          <w:szCs w:val="24"/>
        </w:rPr>
        <w:t xml:space="preserve"> (1914) </w:t>
      </w:r>
      <w:r w:rsidRPr="00C36811">
        <w:rPr>
          <w:rFonts w:ascii="Comic Sans MS" w:hAnsi="Comic Sans MS"/>
          <w:b/>
          <w:sz w:val="24"/>
          <w:szCs w:val="24"/>
        </w:rPr>
        <w:t>eliminated unfair trusts and monopolies</w:t>
      </w:r>
      <w:r>
        <w:rPr>
          <w:rFonts w:ascii="Comic Sans MS" w:hAnsi="Comic Sans MS"/>
          <w:sz w:val="24"/>
          <w:szCs w:val="24"/>
        </w:rPr>
        <w:t>.</w:t>
      </w:r>
    </w:p>
    <w:p w:rsidR="003E16CE" w:rsidRDefault="003E16CE" w:rsidP="003E16CE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33660" w:rsidRDefault="00833660" w:rsidP="003E16CE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:rsidR="00833660" w:rsidRDefault="00833660" w:rsidP="003E16CE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:rsidR="00833660" w:rsidRDefault="00833660" w:rsidP="003E16CE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:rsidR="00F11CC4" w:rsidRDefault="00C83D14" w:rsidP="003E16CE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8240" behindDoc="1" locked="0" layoutInCell="1" allowOverlap="1" wp14:anchorId="63AF2BDB" wp14:editId="52325D81">
            <wp:simplePos x="0" y="0"/>
            <wp:positionH relativeFrom="column">
              <wp:posOffset>5250094</wp:posOffset>
            </wp:positionH>
            <wp:positionV relativeFrom="paragraph">
              <wp:posOffset>263525</wp:posOffset>
            </wp:positionV>
            <wp:extent cx="1447800" cy="1516380"/>
            <wp:effectExtent l="0" t="0" r="0" b="7620"/>
            <wp:wrapNone/>
            <wp:docPr id="1" name="irc_mi" descr="http://www.oldpoliticals.com/ItemImages/000009/08693_lg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politicals.com/ItemImages/000009/08693_lg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C4" w:rsidRDefault="00F11CC4" w:rsidP="003E16CE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:rsidR="003E16CE" w:rsidRDefault="003E16CE" w:rsidP="003E16CE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Theodore Roosevelt/Politics</w:t>
      </w:r>
    </w:p>
    <w:p w:rsidR="003E16CE" w:rsidRPr="003E16CE" w:rsidRDefault="003E16CE" w:rsidP="003E16CE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:rsidR="003E16CE" w:rsidRPr="003E16CE" w:rsidRDefault="003E16CE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President Theodore Roosevelt was known as the “</w:t>
      </w:r>
      <w:r w:rsidRPr="003E16CE">
        <w:rPr>
          <w:rFonts w:ascii="Comic Sans MS" w:hAnsi="Comic Sans MS"/>
          <w:b/>
          <w:sz w:val="24"/>
          <w:szCs w:val="24"/>
        </w:rPr>
        <w:t>trust buster</w:t>
      </w:r>
      <w:r>
        <w:rPr>
          <w:rFonts w:ascii="Comic Sans MS" w:hAnsi="Comic Sans MS"/>
          <w:sz w:val="24"/>
          <w:szCs w:val="24"/>
        </w:rPr>
        <w:t>” because he wanted to limit the power of monopolies.</w:t>
      </w:r>
    </w:p>
    <w:p w:rsidR="003E16CE" w:rsidRDefault="003E16CE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Roosevelt’s trustbusting policies were intended to </w:t>
      </w:r>
      <w:r w:rsidRPr="003E16CE">
        <w:rPr>
          <w:rFonts w:ascii="Comic Sans MS" w:hAnsi="Comic Sans MS"/>
          <w:b/>
          <w:sz w:val="24"/>
          <w:szCs w:val="24"/>
        </w:rPr>
        <w:t>encourage competition in business.</w:t>
      </w:r>
    </w:p>
    <w:p w:rsidR="003E16CE" w:rsidRDefault="00ED27D2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Roosevelt felt very strongly </w:t>
      </w:r>
      <w:r w:rsidR="00465455">
        <w:rPr>
          <w:rFonts w:ascii="Comic Sans MS" w:hAnsi="Comic Sans MS"/>
          <w:sz w:val="24"/>
          <w:szCs w:val="24"/>
        </w:rPr>
        <w:t xml:space="preserve">about </w:t>
      </w:r>
      <w:r w:rsidR="00465455" w:rsidRPr="00465455">
        <w:rPr>
          <w:rFonts w:ascii="Comic Sans MS" w:hAnsi="Comic Sans MS"/>
          <w:i/>
          <w:sz w:val="24"/>
          <w:szCs w:val="24"/>
        </w:rPr>
        <w:t>conservation</w:t>
      </w:r>
      <w:r w:rsidR="00465455">
        <w:rPr>
          <w:rFonts w:ascii="Comic Sans MS" w:hAnsi="Comic Sans MS"/>
          <w:sz w:val="24"/>
          <w:szCs w:val="24"/>
        </w:rPr>
        <w:t xml:space="preserve"> and the </w:t>
      </w:r>
      <w:r w:rsidR="00465455" w:rsidRPr="00465455">
        <w:rPr>
          <w:rFonts w:ascii="Comic Sans MS" w:hAnsi="Comic Sans MS"/>
          <w:i/>
          <w:sz w:val="24"/>
          <w:szCs w:val="24"/>
        </w:rPr>
        <w:t>environment</w:t>
      </w:r>
      <w:r w:rsidR="00465455">
        <w:rPr>
          <w:rFonts w:ascii="Comic Sans MS" w:hAnsi="Comic Sans MS"/>
          <w:sz w:val="24"/>
          <w:szCs w:val="24"/>
        </w:rPr>
        <w:t xml:space="preserve"> because he felt that </w:t>
      </w:r>
      <w:r w:rsidR="00465455" w:rsidRPr="00465455">
        <w:rPr>
          <w:rFonts w:ascii="Comic Sans MS" w:hAnsi="Comic Sans MS"/>
          <w:b/>
          <w:sz w:val="24"/>
          <w:szCs w:val="24"/>
        </w:rPr>
        <w:t>wilderness areas and their resources should be protected for the public good.</w:t>
      </w:r>
    </w:p>
    <w:p w:rsidR="00A77C41" w:rsidRDefault="00C36811" w:rsidP="00A3358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78A792F4" wp14:editId="4FBD9CF1">
            <wp:simplePos x="0" y="0"/>
            <wp:positionH relativeFrom="column">
              <wp:posOffset>3491865</wp:posOffset>
            </wp:positionH>
            <wp:positionV relativeFrom="paragraph">
              <wp:posOffset>730250</wp:posOffset>
            </wp:positionV>
            <wp:extent cx="2206625" cy="1421130"/>
            <wp:effectExtent l="0" t="0" r="3175" b="7620"/>
            <wp:wrapNone/>
            <wp:docPr id="6" name="irc_mi" descr="https://spinachinourteeth.files.wordpress.com/2012/02/wild-animals-t-roosevelt-a-thanksgiving-trucesa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pinachinourteeth.files.wordpress.com/2012/02/wild-animals-t-roosevelt-a-thanksgiving-trucesa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FA55B72" wp14:editId="65B1FF9A">
            <wp:simplePos x="0" y="0"/>
            <wp:positionH relativeFrom="column">
              <wp:posOffset>-609600</wp:posOffset>
            </wp:positionH>
            <wp:positionV relativeFrom="paragraph">
              <wp:posOffset>606425</wp:posOffset>
            </wp:positionV>
            <wp:extent cx="1390650" cy="1594485"/>
            <wp:effectExtent l="0" t="0" r="0" b="5715"/>
            <wp:wrapNone/>
            <wp:docPr id="5" name="irc_mi" descr="http://www.historyteacher.net/USProjects/DBQs2000/Images/trusts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yteacher.net/USProjects/DBQs2000/Images/trusts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E41">
        <w:rPr>
          <w:rFonts w:ascii="Comic Sans MS" w:hAnsi="Comic Sans MS"/>
          <w:sz w:val="24"/>
          <w:szCs w:val="24"/>
        </w:rPr>
        <w:t xml:space="preserve">Roosevelt’s </w:t>
      </w:r>
      <w:r w:rsidR="00816E41" w:rsidRPr="00816E41">
        <w:rPr>
          <w:rFonts w:ascii="Comic Sans MS" w:hAnsi="Comic Sans MS"/>
          <w:b/>
          <w:sz w:val="24"/>
          <w:szCs w:val="24"/>
          <w:u w:val="single"/>
        </w:rPr>
        <w:t>Square Deal</w:t>
      </w:r>
      <w:r w:rsidR="00816E4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16E41">
        <w:rPr>
          <w:rFonts w:ascii="Comic Sans MS" w:hAnsi="Comic Sans MS"/>
          <w:sz w:val="24"/>
          <w:szCs w:val="24"/>
        </w:rPr>
        <w:t>included 1)</w:t>
      </w:r>
      <w:r w:rsidR="004D2821">
        <w:rPr>
          <w:rFonts w:ascii="Comic Sans MS" w:hAnsi="Comic Sans MS"/>
          <w:sz w:val="24"/>
          <w:szCs w:val="24"/>
        </w:rPr>
        <w:t xml:space="preserve"> </w:t>
      </w:r>
      <w:r w:rsidR="00816E41">
        <w:rPr>
          <w:rFonts w:ascii="Comic Sans MS" w:hAnsi="Comic Sans MS"/>
          <w:sz w:val="24"/>
          <w:szCs w:val="24"/>
        </w:rPr>
        <w:t>policies to increase railroad regulation; 2)</w:t>
      </w:r>
      <w:r w:rsidR="004D2821">
        <w:rPr>
          <w:rFonts w:ascii="Comic Sans MS" w:hAnsi="Comic Sans MS"/>
          <w:sz w:val="24"/>
          <w:szCs w:val="24"/>
        </w:rPr>
        <w:t xml:space="preserve"> </w:t>
      </w:r>
      <w:r w:rsidR="00816E41">
        <w:rPr>
          <w:rFonts w:ascii="Comic Sans MS" w:hAnsi="Comic Sans MS"/>
          <w:sz w:val="24"/>
          <w:szCs w:val="24"/>
        </w:rPr>
        <w:t>an increase in consumer protection and 3)</w:t>
      </w:r>
      <w:r w:rsidR="004D2821">
        <w:rPr>
          <w:rFonts w:ascii="Comic Sans MS" w:hAnsi="Comic Sans MS"/>
          <w:sz w:val="24"/>
          <w:szCs w:val="24"/>
        </w:rPr>
        <w:t xml:space="preserve"> </w:t>
      </w:r>
      <w:r w:rsidR="00816E41">
        <w:rPr>
          <w:rFonts w:ascii="Comic Sans MS" w:hAnsi="Comic Sans MS"/>
          <w:sz w:val="24"/>
          <w:szCs w:val="24"/>
        </w:rPr>
        <w:t xml:space="preserve">making a distinction </w:t>
      </w:r>
      <w:r w:rsidR="004D2821">
        <w:rPr>
          <w:rFonts w:ascii="Comic Sans MS" w:hAnsi="Comic Sans MS"/>
          <w:sz w:val="24"/>
          <w:szCs w:val="24"/>
        </w:rPr>
        <w:t xml:space="preserve">or difference </w:t>
      </w:r>
      <w:r w:rsidR="00816E41">
        <w:rPr>
          <w:rFonts w:ascii="Comic Sans MS" w:hAnsi="Comic Sans MS"/>
          <w:sz w:val="24"/>
          <w:szCs w:val="24"/>
        </w:rPr>
        <w:t>between good and bad trusts.</w:t>
      </w:r>
      <w:r w:rsidR="00816E41" w:rsidRPr="00816E41">
        <w:rPr>
          <w:noProof/>
          <w:color w:val="0000FF"/>
        </w:rPr>
        <w:t xml:space="preserve"> </w:t>
      </w:r>
      <w:r w:rsidR="00C83D14">
        <w:rPr>
          <w:rFonts w:ascii="Comic Sans MS" w:hAnsi="Comic Sans MS"/>
          <w:noProof/>
          <w:sz w:val="24"/>
          <w:szCs w:val="24"/>
        </w:rPr>
        <w:t>Mak</w:t>
      </w:r>
    </w:p>
    <w:p w:rsidR="00A77C41" w:rsidRDefault="00A77C41" w:rsidP="00A77C41"/>
    <w:p w:rsidR="00A77C41" w:rsidRDefault="00A77C41" w:rsidP="00C36811">
      <w:pPr>
        <w:ind w:left="720" w:firstLine="720"/>
      </w:pPr>
      <w:r>
        <w:t xml:space="preserve">Roosevelt as “trust buster”   </w:t>
      </w:r>
    </w:p>
    <w:p w:rsidR="00A77C41" w:rsidRDefault="00A77C41" w:rsidP="00A77C41">
      <w:pPr>
        <w:tabs>
          <w:tab w:val="left" w:pos="4680"/>
        </w:tabs>
      </w:pPr>
      <w:r>
        <w:tab/>
      </w:r>
    </w:p>
    <w:p w:rsidR="00A77C41" w:rsidRPr="00A77C41" w:rsidRDefault="00A77C41" w:rsidP="00A77C41"/>
    <w:p w:rsidR="00A77C41" w:rsidRPr="00A77C41" w:rsidRDefault="00C36811" w:rsidP="00A77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Roosevelt as conservationist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C41" w:rsidRPr="00C36811" w:rsidRDefault="00C36811" w:rsidP="00C36811">
      <w:pPr>
        <w:pStyle w:val="ListParagraph"/>
        <w:numPr>
          <w:ilvl w:val="0"/>
          <w:numId w:val="3"/>
        </w:numPr>
        <w:tabs>
          <w:tab w:val="left" w:pos="615"/>
          <w:tab w:val="left" w:pos="4485"/>
        </w:tabs>
        <w:rPr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In the </w:t>
      </w:r>
      <w:r w:rsidRPr="004328E2">
        <w:rPr>
          <w:rFonts w:ascii="Comic Sans MS" w:hAnsi="Comic Sans MS"/>
          <w:b/>
          <w:sz w:val="24"/>
          <w:szCs w:val="24"/>
        </w:rPr>
        <w:t>election of 1912</w:t>
      </w:r>
      <w:r>
        <w:rPr>
          <w:rFonts w:ascii="Comic Sans MS" w:hAnsi="Comic Sans MS"/>
          <w:sz w:val="24"/>
          <w:szCs w:val="24"/>
        </w:rPr>
        <w:t>, Roosevelt decided to run again because he was disappointed that Taft didn’t carry on as a true Progressive president.  Since Taft was a Republican, Roosevelt</w:t>
      </w:r>
      <w:r w:rsidR="00C83D1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(also a Republican) had to form a third party.  This was called the Bull Moose Party.  Woodrow Wilson, a Democrat, won the presidential election because the Republican Party vote was split between Taft and Roosevelt.  *</w:t>
      </w:r>
      <w:r w:rsidRPr="00C36811">
        <w:rPr>
          <w:rFonts w:ascii="Comic Sans MS" w:hAnsi="Comic Sans MS"/>
          <w:b/>
          <w:sz w:val="28"/>
          <w:szCs w:val="28"/>
        </w:rPr>
        <w:t>Third political parties tend to focus on one person or one issue</w:t>
      </w:r>
      <w:r>
        <w:rPr>
          <w:rFonts w:ascii="Comic Sans MS" w:hAnsi="Comic Sans MS"/>
          <w:b/>
          <w:sz w:val="28"/>
          <w:szCs w:val="28"/>
        </w:rPr>
        <w:t>.</w:t>
      </w:r>
    </w:p>
    <w:p w:rsidR="00816E41" w:rsidRPr="00A77C41" w:rsidRDefault="00A77C41" w:rsidP="00A77C41">
      <w:pPr>
        <w:tabs>
          <w:tab w:val="left" w:pos="3750"/>
        </w:tabs>
      </w:pPr>
      <w:r>
        <w:tab/>
      </w:r>
      <w:r w:rsidR="00F11CC4">
        <w:tab/>
      </w:r>
      <w:r w:rsidR="00F11CC4">
        <w:tab/>
      </w:r>
      <w:r w:rsidR="00F11CC4">
        <w:tab/>
      </w:r>
      <w:r w:rsidR="00F11CC4">
        <w:tab/>
      </w:r>
    </w:p>
    <w:sectPr w:rsidR="00816E41" w:rsidRPr="00A7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9BE"/>
    <w:multiLevelType w:val="hybridMultilevel"/>
    <w:tmpl w:val="2392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B7FFB"/>
    <w:multiLevelType w:val="hybridMultilevel"/>
    <w:tmpl w:val="1A6C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4D9"/>
    <w:multiLevelType w:val="hybridMultilevel"/>
    <w:tmpl w:val="3B4A11FA"/>
    <w:lvl w:ilvl="0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36"/>
    <w:rsid w:val="000C46A0"/>
    <w:rsid w:val="000E3E1A"/>
    <w:rsid w:val="00193399"/>
    <w:rsid w:val="00286BDA"/>
    <w:rsid w:val="002D62A8"/>
    <w:rsid w:val="003E16CE"/>
    <w:rsid w:val="004328E2"/>
    <w:rsid w:val="00465455"/>
    <w:rsid w:val="004D2821"/>
    <w:rsid w:val="004E76C4"/>
    <w:rsid w:val="00574925"/>
    <w:rsid w:val="00781AB0"/>
    <w:rsid w:val="00816E41"/>
    <w:rsid w:val="00833660"/>
    <w:rsid w:val="008904A9"/>
    <w:rsid w:val="0092365E"/>
    <w:rsid w:val="009515A1"/>
    <w:rsid w:val="00A33580"/>
    <w:rsid w:val="00A77C41"/>
    <w:rsid w:val="00BE7D7D"/>
    <w:rsid w:val="00BF1236"/>
    <w:rsid w:val="00C36811"/>
    <w:rsid w:val="00C83D14"/>
    <w:rsid w:val="00EC4BBB"/>
    <w:rsid w:val="00ED27D2"/>
    <w:rsid w:val="00F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33660"/>
    <w:rPr>
      <w:b/>
      <w:bCs/>
      <w:i w:val="0"/>
      <w:iCs w:val="0"/>
    </w:rPr>
  </w:style>
  <w:style w:type="character" w:customStyle="1" w:styleId="st1">
    <w:name w:val="st1"/>
    <w:basedOn w:val="DefaultParagraphFont"/>
    <w:rsid w:val="00833660"/>
  </w:style>
  <w:style w:type="character" w:styleId="Hyperlink">
    <w:name w:val="Hyperlink"/>
    <w:basedOn w:val="DefaultParagraphFont"/>
    <w:uiPriority w:val="99"/>
    <w:semiHidden/>
    <w:unhideWhenUsed/>
    <w:rsid w:val="000C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33660"/>
    <w:rPr>
      <w:b/>
      <w:bCs/>
      <w:i w:val="0"/>
      <w:iCs w:val="0"/>
    </w:rPr>
  </w:style>
  <w:style w:type="character" w:customStyle="1" w:styleId="st1">
    <w:name w:val="st1"/>
    <w:basedOn w:val="DefaultParagraphFont"/>
    <w:rsid w:val="00833660"/>
  </w:style>
  <w:style w:type="character" w:styleId="Hyperlink">
    <w:name w:val="Hyperlink"/>
    <w:basedOn w:val="DefaultParagraphFont"/>
    <w:uiPriority w:val="99"/>
    <w:semiHidden/>
    <w:unhideWhenUsed/>
    <w:rsid w:val="000C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Qt9nl0cLKAhWJbj4KHawkAkUQjRwIBw&amp;url=http://saltofamerica.com/contents/displayArticle.aspx?20_179&amp;bvm=bv.112454388,d.cWw&amp;psig=AFQjCNGRgvgrtK48W5I8RdWusSgBbnbqfQ&amp;ust=1453731386908774" TargetMode="External"/><Relationship Id="rId13" Type="http://schemas.openxmlformats.org/officeDocument/2006/relationships/hyperlink" Target="http://www.google.com/url?sa=i&amp;rct=j&amp;q=&amp;esrc=s&amp;source=images&amp;cd=&amp;cad=rja&amp;uact=8&amp;ved=0ahUKEwjz77PY-K7KAhWJFj4KHQ4uCQ8QjRwIBw&amp;url=http://tabuherbalsmoke.com/_db_backups/12/initiative-and-referendum-and-recall&amp;bvm=bv.112064104,d.cWw&amp;psig=AFQjCNGfbgp9Ost6_mjRKGvYF56LQJKoVw&amp;ust=1453054605558558" TargetMode="External"/><Relationship Id="rId18" Type="http://schemas.openxmlformats.org/officeDocument/2006/relationships/hyperlink" Target="http://www.google.com/url?sa=i&amp;rct=j&amp;q=&amp;esrc=s&amp;source=images&amp;cd=&amp;cad=rja&amp;uact=8&amp;ved=0ahUKEwjEvb7j9a7KAhWIOz4KHW9cD6AQjRwIBw&amp;url=http://www.oldpoliticals.com/lot-9679.aspx&amp;psig=AFQjCNGzg1s26EwX8RNmhF97PVmE04lGLA&amp;ust=145305383440187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sa=i&amp;rct=j&amp;q=&amp;esrc=s&amp;source=images&amp;cd=&amp;cad=rja&amp;uact=8&amp;ved=0ahUKEwiVvIfk3rTKAhXBOT4KHQsfDyMQjRwIBw&amp;url=https://spinachinourteeth.wordpress.com/2012/02/20/a-presidents-day-tribute-for-our-conservationist-president/&amp;bvm=bv.112064104,d.cWw&amp;psig=AFQjCNEEe-HVrhVMkY9_N0TTrIThZmfoLQ&amp;ust=145325385158273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Suffrage" TargetMode="External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VpIOG18LKAhXFyj4KHY2XDkIQjRwIBw&amp;url=http://www.ebay.com/itm/The-Jungle-Upton-Sinclair-1st-Ed-1906-/291316671247&amp;bvm=bv.112454388,d.cWw&amp;psig=AFQjCNHlakOCpo_N4BFGG9NTMG59NnXGcA&amp;ust=1453732852520764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source=images&amp;cd=&amp;cad=rja&amp;uact=8&amp;ved=0ahUKEwj739W43LTKAhWJ2T4KHVsSCw4QjRwIBw&amp;url=https://sites.google.com/a/student.sthelenaunified.org/progressive-era-website/muckrakers&amp;bvm=bv.112064104,d.cWw&amp;psig=AFQjCNEpe-nFoUg4cpriN6gOYGx7WBYMXA&amp;ust=1453054781244773" TargetMode="External"/><Relationship Id="rId23" Type="http://schemas.openxmlformats.org/officeDocument/2006/relationships/hyperlink" Target="http://www.google.com/url?sa=i&amp;rct=j&amp;q=&amp;esrc=s&amp;source=images&amp;cd=&amp;cad=rja&amp;uact=8&amp;ved=0ahUKEwjMluqZ3rTKAhWLPT4KHX_EBO4QjRwIBw&amp;url=http://www.historyteacher.net/USProjects/DBQs2000/APUSH2000-DBQ12.htm&amp;bvm=bv.112064104,d.cWw&amp;psig=AFQjCNHuzvrorzZUjqkjGftiOy835m0FhA&amp;ust=1453253731487544" TargetMode="External"/><Relationship Id="rId10" Type="http://schemas.openxmlformats.org/officeDocument/2006/relationships/hyperlink" Target="http://www.google.com/url?sa=i&amp;rct=j&amp;q=&amp;esrc=s&amp;source=images&amp;cd=&amp;cad=rja&amp;uact=8&amp;ved=0ahUKEwj16P2y0cLKAhWKcD4KHc2oAksQjRwIBw&amp;url=http://therecordlive.com/2014/08/25/women-celebrate-anniversary-of-19th-amendment-rights/&amp;psig=AFQjCNEPVy4-bLyR1K2sOhPU7d5syngQGA&amp;ust=1453731251394221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B67FF0BA.dotm</Template>
  <TotalTime>2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dcterms:created xsi:type="dcterms:W3CDTF">2016-01-24T15:13:00Z</dcterms:created>
  <dcterms:modified xsi:type="dcterms:W3CDTF">2016-01-24T15:15:00Z</dcterms:modified>
</cp:coreProperties>
</file>