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172773" w14:textId="77777777" w:rsidR="00872F2A" w:rsidRDefault="00872F2A" w:rsidP="00872F2A">
      <w:pPr>
        <w:spacing w:line="360" w:lineRule="auto"/>
        <w:jc w:val="center"/>
        <w:rPr>
          <w:rFonts w:ascii="Times" w:hAnsi="Times"/>
          <w:b/>
          <w:color w:val="000000"/>
        </w:rPr>
      </w:pPr>
    </w:p>
    <w:p w14:paraId="425162B5" w14:textId="77777777" w:rsidR="0064482F" w:rsidRPr="00872F2A" w:rsidRDefault="0064482F" w:rsidP="00872F2A">
      <w:pPr>
        <w:spacing w:line="360" w:lineRule="auto"/>
        <w:jc w:val="center"/>
        <w:rPr>
          <w:rFonts w:ascii="Times" w:hAnsi="Times"/>
          <w:b/>
          <w:color w:val="000000"/>
        </w:rPr>
      </w:pPr>
      <w:r w:rsidRPr="00872F2A">
        <w:rPr>
          <w:rFonts w:ascii="Times" w:hAnsi="Times"/>
          <w:b/>
          <w:color w:val="000000"/>
        </w:rPr>
        <w:t>11.  The Irrationality of Rocaille</w:t>
      </w:r>
    </w:p>
    <w:p w14:paraId="4744A460" w14:textId="77777777" w:rsidR="0064482F" w:rsidRPr="00D56458" w:rsidRDefault="0064482F" w:rsidP="00FA251C">
      <w:pPr>
        <w:spacing w:line="360" w:lineRule="auto"/>
        <w:rPr>
          <w:rFonts w:ascii="Times" w:hAnsi="Times"/>
          <w:color w:val="000000"/>
        </w:rPr>
      </w:pPr>
    </w:p>
    <w:p w14:paraId="2F62E2EC" w14:textId="77777777" w:rsidR="0064482F" w:rsidRPr="003A6539" w:rsidRDefault="0064482F" w:rsidP="00FA251C">
      <w:pPr>
        <w:spacing w:line="360" w:lineRule="auto"/>
        <w:rPr>
          <w:rFonts w:ascii="Times" w:hAnsi="Times"/>
          <w:color w:val="000000"/>
        </w:rPr>
      </w:pPr>
      <w:r w:rsidRPr="00444B09">
        <w:rPr>
          <w:rFonts w:ascii="Times" w:hAnsi="Times" w:cs="Courier"/>
          <w:color w:val="000000"/>
        </w:rPr>
        <w:tab/>
        <w:t xml:space="preserve">1.  Let me begin by returning briefly to the principles of art history that </w:t>
      </w:r>
      <w:r w:rsidRPr="008C7949">
        <w:rPr>
          <w:rFonts w:ascii="Times" w:hAnsi="Times"/>
          <w:color w:val="000000"/>
        </w:rPr>
        <w:t xml:space="preserve">Heinrich Wölfflin’s gives us in his </w:t>
      </w:r>
      <w:r w:rsidRPr="00FA251C">
        <w:rPr>
          <w:rFonts w:ascii="Times" w:hAnsi="Times"/>
          <w:i/>
          <w:color w:val="000000"/>
        </w:rPr>
        <w:t>Principles of Art History</w:t>
      </w:r>
      <w:r w:rsidRPr="003A6539">
        <w:rPr>
          <w:rFonts w:ascii="Times" w:hAnsi="Times"/>
          <w:color w:val="000000"/>
        </w:rPr>
        <w:t>.  As I pointed out, they are presented in pairs.</w:t>
      </w:r>
      <w:r w:rsidR="00C30C8B">
        <w:rPr>
          <w:rFonts w:ascii="Times" w:hAnsi="Times"/>
          <w:color w:val="000000"/>
        </w:rPr>
        <w:t xml:space="preserve"> </w:t>
      </w:r>
      <w:r w:rsidRPr="003A6539">
        <w:rPr>
          <w:rFonts w:ascii="Times" w:hAnsi="Times"/>
          <w:color w:val="000000"/>
        </w:rPr>
        <w:t xml:space="preserve"> Let me briefly recall these:</w:t>
      </w:r>
    </w:p>
    <w:p w14:paraId="7FA84EB9" w14:textId="77777777" w:rsidR="0064482F" w:rsidRPr="008C7949" w:rsidRDefault="0064482F" w:rsidP="00FA251C">
      <w:pPr>
        <w:spacing w:line="360" w:lineRule="auto"/>
        <w:ind w:left="1350"/>
        <w:rPr>
          <w:rFonts w:ascii="Times" w:hAnsi="Times"/>
          <w:color w:val="000000"/>
        </w:rPr>
      </w:pPr>
      <w:r w:rsidRPr="008C7949">
        <w:rPr>
          <w:rFonts w:ascii="Times" w:hAnsi="Times"/>
          <w:color w:val="000000"/>
        </w:rPr>
        <w:tab/>
        <w:t>1.  Linear and painterly</w:t>
      </w:r>
    </w:p>
    <w:p w14:paraId="76E10AFC" w14:textId="77777777" w:rsidR="0064482F" w:rsidRPr="008C7949" w:rsidRDefault="0064482F" w:rsidP="00FA251C">
      <w:pPr>
        <w:spacing w:line="360" w:lineRule="auto"/>
        <w:ind w:left="1350"/>
        <w:rPr>
          <w:rFonts w:ascii="Times" w:hAnsi="Times"/>
          <w:color w:val="000000"/>
        </w:rPr>
      </w:pPr>
      <w:r w:rsidRPr="008C7949">
        <w:rPr>
          <w:rFonts w:ascii="Times" w:hAnsi="Times"/>
          <w:color w:val="000000"/>
        </w:rPr>
        <w:tab/>
        <w:t>2.  Plane and recession</w:t>
      </w:r>
    </w:p>
    <w:p w14:paraId="326F6873" w14:textId="77777777" w:rsidR="0064482F" w:rsidRPr="008C7949" w:rsidRDefault="0064482F" w:rsidP="00FA251C">
      <w:pPr>
        <w:spacing w:line="360" w:lineRule="auto"/>
        <w:ind w:left="1350"/>
        <w:rPr>
          <w:rFonts w:ascii="Times" w:hAnsi="Times"/>
          <w:color w:val="000000"/>
        </w:rPr>
      </w:pPr>
      <w:r w:rsidRPr="008C7949">
        <w:rPr>
          <w:rFonts w:ascii="Times" w:hAnsi="Times"/>
          <w:color w:val="000000"/>
        </w:rPr>
        <w:tab/>
        <w:t xml:space="preserve">3.  Closed and open or atectonic form </w:t>
      </w:r>
    </w:p>
    <w:p w14:paraId="7706C3D7" w14:textId="77777777" w:rsidR="0064482F" w:rsidRPr="008C7949" w:rsidRDefault="0064482F" w:rsidP="00FA251C">
      <w:pPr>
        <w:spacing w:line="360" w:lineRule="auto"/>
        <w:ind w:left="1350"/>
        <w:rPr>
          <w:rFonts w:ascii="Times" w:hAnsi="Times"/>
          <w:color w:val="000000"/>
        </w:rPr>
      </w:pPr>
      <w:r w:rsidRPr="008C7949">
        <w:rPr>
          <w:rFonts w:ascii="Times" w:hAnsi="Times"/>
          <w:color w:val="000000"/>
        </w:rPr>
        <w:tab/>
        <w:t>4.  Multiplicity and unity</w:t>
      </w:r>
    </w:p>
    <w:p w14:paraId="5993F48F" w14:textId="77777777" w:rsidR="0064482F" w:rsidRPr="008C7949" w:rsidRDefault="0064482F" w:rsidP="00FA251C">
      <w:pPr>
        <w:spacing w:line="360" w:lineRule="auto"/>
        <w:ind w:left="1350"/>
        <w:rPr>
          <w:rFonts w:ascii="Times" w:hAnsi="Times"/>
          <w:color w:val="000000"/>
        </w:rPr>
      </w:pPr>
      <w:r w:rsidRPr="008C7949">
        <w:rPr>
          <w:rFonts w:ascii="Times" w:hAnsi="Times"/>
          <w:color w:val="000000"/>
        </w:rPr>
        <w:tab/>
        <w:t xml:space="preserve">5. Absolute and relative clarity </w:t>
      </w:r>
    </w:p>
    <w:p w14:paraId="1C19E9B1" w14:textId="77777777" w:rsidR="0064482F" w:rsidRPr="008C7949" w:rsidRDefault="0064482F" w:rsidP="00FA251C">
      <w:pPr>
        <w:spacing w:line="360" w:lineRule="auto"/>
        <w:rPr>
          <w:rFonts w:ascii="Times" w:hAnsi="Times"/>
          <w:color w:val="000000"/>
        </w:rPr>
      </w:pPr>
      <w:r w:rsidRPr="008C7949">
        <w:rPr>
          <w:rFonts w:ascii="Times" w:hAnsi="Times"/>
          <w:color w:val="000000"/>
        </w:rPr>
        <w:t xml:space="preserve">I pointed out that Wölfflin claimed that, other things being equal, the Renaissance, in its painting, sculpture, and architecture tended towards the first member of each pair, the Baroque, and that includes the Bavarian </w:t>
      </w:r>
      <w:r w:rsidR="00FA251C">
        <w:rPr>
          <w:rFonts w:ascii="Times" w:hAnsi="Times"/>
          <w:color w:val="000000"/>
        </w:rPr>
        <w:t>R</w:t>
      </w:r>
      <w:r w:rsidRPr="008C7949">
        <w:rPr>
          <w:rFonts w:ascii="Times" w:hAnsi="Times"/>
          <w:color w:val="000000"/>
        </w:rPr>
        <w:t>ococo</w:t>
      </w:r>
      <w:r w:rsidR="00872F2A">
        <w:rPr>
          <w:rFonts w:ascii="Times" w:hAnsi="Times"/>
          <w:color w:val="000000"/>
        </w:rPr>
        <w:t>,</w:t>
      </w:r>
      <w:r w:rsidRPr="008C7949">
        <w:rPr>
          <w:rFonts w:ascii="Times" w:hAnsi="Times"/>
          <w:color w:val="000000"/>
        </w:rPr>
        <w:t xml:space="preserve"> to the latter.  </w:t>
      </w:r>
      <w:r w:rsidR="00872F2A">
        <w:rPr>
          <w:rFonts w:ascii="Times" w:hAnsi="Times"/>
          <w:color w:val="000000"/>
        </w:rPr>
        <w:t xml:space="preserve"> </w:t>
      </w:r>
      <w:r w:rsidRPr="008C7949">
        <w:rPr>
          <w:rFonts w:ascii="Times" w:hAnsi="Times"/>
          <w:color w:val="000000"/>
        </w:rPr>
        <w:t>Neo-</w:t>
      </w:r>
      <w:r w:rsidR="00872F2A">
        <w:rPr>
          <w:rFonts w:ascii="Times" w:hAnsi="Times"/>
          <w:color w:val="000000"/>
        </w:rPr>
        <w:t>C</w:t>
      </w:r>
      <w:r w:rsidRPr="008C7949">
        <w:rPr>
          <w:rFonts w:ascii="Times" w:hAnsi="Times"/>
          <w:color w:val="000000"/>
        </w:rPr>
        <w:t xml:space="preserve">lassicism decisively returns to the former.   </w:t>
      </w:r>
    </w:p>
    <w:p w14:paraId="2926F9AD" w14:textId="2F4B4CC9" w:rsidR="00872F2A" w:rsidRDefault="0064482F" w:rsidP="00FA251C">
      <w:pPr>
        <w:spacing w:line="360" w:lineRule="auto"/>
        <w:rPr>
          <w:rFonts w:ascii="Times" w:hAnsi="Times"/>
          <w:color w:val="000000"/>
        </w:rPr>
      </w:pPr>
      <w:r w:rsidRPr="008C7949">
        <w:rPr>
          <w:rFonts w:ascii="Times" w:hAnsi="Times"/>
          <w:color w:val="000000"/>
        </w:rPr>
        <w:tab/>
        <w:t xml:space="preserve">Wölfflin also suggests that other things being equal, art south of the Alps tends towards the former, art north of the Alps towards the latter. </w:t>
      </w:r>
      <w:r w:rsidR="00872F2A">
        <w:rPr>
          <w:rFonts w:ascii="Times" w:hAnsi="Times"/>
          <w:color w:val="000000"/>
        </w:rPr>
        <w:t xml:space="preserve"> </w:t>
      </w:r>
      <w:r w:rsidR="00C30C8B">
        <w:rPr>
          <w:rFonts w:ascii="Times" w:hAnsi="Times"/>
          <w:color w:val="000000"/>
        </w:rPr>
        <w:t xml:space="preserve"> </w:t>
      </w:r>
      <w:r w:rsidRPr="008C7949">
        <w:rPr>
          <w:rFonts w:ascii="Times" w:hAnsi="Times"/>
          <w:color w:val="000000"/>
        </w:rPr>
        <w:t xml:space="preserve">In the Bavarian </w:t>
      </w:r>
      <w:r w:rsidR="00FA251C">
        <w:rPr>
          <w:rFonts w:ascii="Times" w:hAnsi="Times"/>
          <w:color w:val="000000"/>
        </w:rPr>
        <w:t>R</w:t>
      </w:r>
      <w:r w:rsidRPr="008C7949">
        <w:rPr>
          <w:rFonts w:ascii="Times" w:hAnsi="Times"/>
          <w:color w:val="000000"/>
        </w:rPr>
        <w:t>ococo</w:t>
      </w:r>
      <w:r w:rsidR="00872F2A">
        <w:rPr>
          <w:rFonts w:ascii="Times" w:hAnsi="Times"/>
          <w:color w:val="000000"/>
        </w:rPr>
        <w:t xml:space="preserve"> (Fig. 1)</w:t>
      </w:r>
      <w:r w:rsidR="00C30C8B">
        <w:rPr>
          <w:rFonts w:ascii="Times" w:hAnsi="Times"/>
          <w:color w:val="000000"/>
        </w:rPr>
        <w:t>,</w:t>
      </w:r>
      <w:r w:rsidRPr="008C7949">
        <w:rPr>
          <w:rFonts w:ascii="Times" w:hAnsi="Times"/>
          <w:color w:val="000000"/>
        </w:rPr>
        <w:t xml:space="preserve"> as already </w:t>
      </w:r>
      <w:r w:rsidR="00872F2A">
        <w:rPr>
          <w:rFonts w:ascii="Times" w:hAnsi="Times"/>
          <w:color w:val="000000"/>
        </w:rPr>
        <w:t>i</w:t>
      </w:r>
      <w:r w:rsidRPr="008C7949">
        <w:rPr>
          <w:rFonts w:ascii="Times" w:hAnsi="Times"/>
          <w:color w:val="000000"/>
        </w:rPr>
        <w:t xml:space="preserve">n Bavarian </w:t>
      </w:r>
      <w:r w:rsidR="002E0E7D">
        <w:rPr>
          <w:rFonts w:ascii="Times" w:hAnsi="Times"/>
          <w:color w:val="000000"/>
        </w:rPr>
        <w:t>L</w:t>
      </w:r>
      <w:r w:rsidRPr="008C7949">
        <w:rPr>
          <w:rFonts w:ascii="Times" w:hAnsi="Times"/>
          <w:color w:val="000000"/>
        </w:rPr>
        <w:t>ate Gothic art</w:t>
      </w:r>
      <w:r w:rsidR="00872F2A">
        <w:rPr>
          <w:rFonts w:ascii="Times" w:hAnsi="Times"/>
          <w:color w:val="000000"/>
        </w:rPr>
        <w:t xml:space="preserve"> (Fig. 2)</w:t>
      </w:r>
      <w:r w:rsidRPr="008C7949">
        <w:rPr>
          <w:rFonts w:ascii="Times" w:hAnsi="Times"/>
          <w:color w:val="000000"/>
        </w:rPr>
        <w:t xml:space="preserve">, as the two come together, </w:t>
      </w:r>
      <w:r w:rsidR="00C30C8B">
        <w:rPr>
          <w:rFonts w:ascii="Times" w:hAnsi="Times"/>
          <w:color w:val="000000"/>
        </w:rPr>
        <w:t xml:space="preserve">they </w:t>
      </w:r>
      <w:r w:rsidR="00872F2A">
        <w:rPr>
          <w:rFonts w:ascii="Times" w:hAnsi="Times"/>
          <w:color w:val="000000"/>
        </w:rPr>
        <w:t xml:space="preserve">reach a certain extreme. </w:t>
      </w:r>
      <w:r w:rsidRPr="008C7949">
        <w:rPr>
          <w:rFonts w:ascii="Times" w:hAnsi="Times"/>
          <w:color w:val="000000"/>
        </w:rPr>
        <w:t xml:space="preserve"> </w:t>
      </w:r>
    </w:p>
    <w:p w14:paraId="178CE0CC" w14:textId="76CD80ED" w:rsidR="00BF6634" w:rsidRPr="008C7949" w:rsidRDefault="00BF6634" w:rsidP="00BF6634">
      <w:pPr>
        <w:spacing w:line="360" w:lineRule="auto"/>
        <w:rPr>
          <w:rFonts w:ascii="Times" w:hAnsi="Times"/>
          <w:color w:val="000000"/>
        </w:rPr>
      </w:pPr>
      <w:r w:rsidRPr="008C7949">
        <w:rPr>
          <w:rFonts w:ascii="Times" w:hAnsi="Times"/>
          <w:color w:val="000000"/>
        </w:rPr>
        <w:tab/>
        <w:t xml:space="preserve">Wölflin does not offer us much of an explanation why this </w:t>
      </w:r>
      <w:r>
        <w:rPr>
          <w:rFonts w:ascii="Times" w:hAnsi="Times"/>
          <w:color w:val="000000"/>
        </w:rPr>
        <w:t xml:space="preserve">should </w:t>
      </w:r>
      <w:r w:rsidRPr="008C7949">
        <w:rPr>
          <w:rFonts w:ascii="Times" w:hAnsi="Times"/>
          <w:color w:val="000000"/>
        </w:rPr>
        <w:t xml:space="preserve">be so.  One interpretation that suggests itself is that once what we might </w:t>
      </w:r>
      <w:r w:rsidR="002E0E7D">
        <w:rPr>
          <w:rFonts w:ascii="Times" w:hAnsi="Times"/>
          <w:color w:val="000000"/>
        </w:rPr>
        <w:t>c</w:t>
      </w:r>
      <w:r w:rsidRPr="008C7949">
        <w:rPr>
          <w:rFonts w:ascii="Times" w:hAnsi="Times"/>
          <w:color w:val="000000"/>
        </w:rPr>
        <w:t>all the grammar of a style has been established, subsequent generations feel impelled to complicate</w:t>
      </w:r>
      <w:r>
        <w:rPr>
          <w:rFonts w:ascii="Times" w:hAnsi="Times"/>
          <w:color w:val="000000"/>
        </w:rPr>
        <w:t xml:space="preserve"> </w:t>
      </w:r>
      <w:r w:rsidRPr="008C7949">
        <w:rPr>
          <w:rFonts w:ascii="Times" w:hAnsi="Times"/>
          <w:color w:val="000000"/>
        </w:rPr>
        <w:t>it, to play with it</w:t>
      </w:r>
      <w:r>
        <w:rPr>
          <w:rFonts w:ascii="Times" w:hAnsi="Times"/>
          <w:color w:val="000000"/>
        </w:rPr>
        <w:t>,</w:t>
      </w:r>
      <w:r w:rsidRPr="008C7949">
        <w:rPr>
          <w:rFonts w:ascii="Times" w:hAnsi="Times"/>
          <w:color w:val="000000"/>
        </w:rPr>
        <w:t xml:space="preserve"> until finally an extreme is reached that marks the end of that style.  There is no doubt some truth to that.  One might even want to draw from this a law of stylistic development.</w:t>
      </w:r>
    </w:p>
    <w:p w14:paraId="445748EF" w14:textId="77777777" w:rsidR="00BF6634" w:rsidRPr="008C7949" w:rsidRDefault="00BF6634" w:rsidP="00BF6634">
      <w:pPr>
        <w:spacing w:line="360" w:lineRule="auto"/>
        <w:rPr>
          <w:rFonts w:ascii="Times" w:hAnsi="Times"/>
          <w:color w:val="000000"/>
        </w:rPr>
      </w:pPr>
      <w:r w:rsidRPr="008C7949">
        <w:rPr>
          <w:rFonts w:ascii="Times" w:hAnsi="Times"/>
          <w:color w:val="000000"/>
        </w:rPr>
        <w:tab/>
        <w:t xml:space="preserve">But that does not explain why north of the Alps one kind of approach should have been preferred, south of the Alps another.  What explains this?  That question remains inadequately addressed in the art historical literature.   </w:t>
      </w:r>
    </w:p>
    <w:p w14:paraId="57453B89" w14:textId="7176D0A0" w:rsidR="00872F2A" w:rsidRDefault="00BF6634" w:rsidP="00FA251C">
      <w:pPr>
        <w:spacing w:line="360" w:lineRule="auto"/>
        <w:rPr>
          <w:rFonts w:ascii="Times" w:hAnsi="Times"/>
          <w:color w:val="000000"/>
        </w:rPr>
      </w:pPr>
      <w:r>
        <w:rPr>
          <w:rFonts w:ascii="Times" w:hAnsi="Times"/>
          <w:color w:val="000000"/>
        </w:rPr>
        <w:tab/>
      </w:r>
      <w:r w:rsidRPr="008C7949">
        <w:rPr>
          <w:rFonts w:ascii="Times" w:hAnsi="Times"/>
          <w:color w:val="000000"/>
        </w:rPr>
        <w:t>That the aesthetic approach inaugurated by Baumgarten</w:t>
      </w:r>
      <w:r>
        <w:rPr>
          <w:rFonts w:ascii="Times" w:hAnsi="Times"/>
          <w:color w:val="000000"/>
        </w:rPr>
        <w:t xml:space="preserve">, </w:t>
      </w:r>
      <w:r w:rsidRPr="008C7949">
        <w:rPr>
          <w:rFonts w:ascii="Times" w:hAnsi="Times"/>
          <w:color w:val="000000"/>
        </w:rPr>
        <w:t>a characteristic expession of the Enligtenment</w:t>
      </w:r>
      <w:r>
        <w:rPr>
          <w:rFonts w:ascii="Times" w:hAnsi="Times"/>
          <w:color w:val="000000"/>
        </w:rPr>
        <w:t>,</w:t>
      </w:r>
      <w:r w:rsidRPr="008C7949">
        <w:rPr>
          <w:rFonts w:ascii="Times" w:hAnsi="Times"/>
          <w:color w:val="000000"/>
        </w:rPr>
        <w:t xml:space="preserve"> would support the first and be suspicious of the second </w:t>
      </w:r>
    </w:p>
    <w:p w14:paraId="1609E0DF" w14:textId="6CA392EB" w:rsidR="00872F2A" w:rsidRDefault="00AE7461" w:rsidP="00FA251C">
      <w:pPr>
        <w:spacing w:line="360" w:lineRule="auto"/>
        <w:rPr>
          <w:rFonts w:ascii="Times" w:hAnsi="Times"/>
          <w:noProof/>
          <w:color w:val="000000"/>
        </w:rPr>
      </w:pPr>
      <w:r w:rsidRPr="00872F2A">
        <w:rPr>
          <w:rFonts w:ascii="Times" w:hAnsi="Times"/>
          <w:noProof/>
          <w:color w:val="000000"/>
        </w:rPr>
        <w:lastRenderedPageBreak/>
        <w:drawing>
          <wp:inline distT="0" distB="0" distL="0" distR="0" wp14:anchorId="38938360" wp14:editId="162DF54E">
            <wp:extent cx="2535555" cy="3463290"/>
            <wp:effectExtent l="0" t="0" r="4445"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35555" cy="3463290"/>
                    </a:xfrm>
                    <a:prstGeom prst="rect">
                      <a:avLst/>
                    </a:prstGeom>
                    <a:noFill/>
                    <a:ln>
                      <a:noFill/>
                    </a:ln>
                  </pic:spPr>
                </pic:pic>
              </a:graphicData>
            </a:graphic>
          </wp:inline>
        </w:drawing>
      </w:r>
      <w:r w:rsidR="009B5869">
        <w:rPr>
          <w:rFonts w:ascii="Times" w:hAnsi="Times"/>
          <w:noProof/>
          <w:color w:val="000000"/>
        </w:rPr>
        <w:t xml:space="preserve">        </w:t>
      </w:r>
      <w:r w:rsidRPr="009B5869">
        <w:rPr>
          <w:rFonts w:ascii="Times" w:hAnsi="Times"/>
          <w:noProof/>
          <w:color w:val="000000"/>
        </w:rPr>
        <w:drawing>
          <wp:inline distT="0" distB="0" distL="0" distR="0" wp14:anchorId="0E23BBD1" wp14:editId="09AACECF">
            <wp:extent cx="2574195" cy="3447788"/>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7978" cy="3452855"/>
                    </a:xfrm>
                    <a:prstGeom prst="rect">
                      <a:avLst/>
                    </a:prstGeom>
                    <a:noFill/>
                    <a:ln>
                      <a:noFill/>
                    </a:ln>
                  </pic:spPr>
                </pic:pic>
              </a:graphicData>
            </a:graphic>
          </wp:inline>
        </w:drawing>
      </w:r>
      <w:r w:rsidR="009B5869">
        <w:rPr>
          <w:rFonts w:ascii="Times" w:hAnsi="Times"/>
          <w:noProof/>
          <w:color w:val="000000"/>
        </w:rPr>
        <w:t xml:space="preserve"> </w:t>
      </w:r>
    </w:p>
    <w:p w14:paraId="14048648" w14:textId="77777777" w:rsidR="009B5869" w:rsidRDefault="009B5869" w:rsidP="00FA251C">
      <w:pPr>
        <w:spacing w:line="360" w:lineRule="auto"/>
        <w:rPr>
          <w:rFonts w:ascii="Times" w:hAnsi="Times"/>
          <w:color w:val="000000"/>
        </w:rPr>
      </w:pPr>
    </w:p>
    <w:p w14:paraId="0CA045A3" w14:textId="77777777" w:rsidR="0064482F" w:rsidRPr="009B5869" w:rsidRDefault="009B5869" w:rsidP="00FA251C">
      <w:pPr>
        <w:spacing w:line="360" w:lineRule="auto"/>
        <w:rPr>
          <w:rFonts w:ascii="Times" w:hAnsi="Times"/>
          <w:color w:val="000000"/>
          <w:sz w:val="20"/>
        </w:rPr>
      </w:pPr>
      <w:r>
        <w:rPr>
          <w:rFonts w:ascii="Times" w:hAnsi="Times"/>
          <w:color w:val="000000"/>
          <w:sz w:val="20"/>
        </w:rPr>
        <w:t>Fig. 1.  Die Wies, Choir</w:t>
      </w:r>
      <w:r>
        <w:rPr>
          <w:rFonts w:ascii="Times" w:hAnsi="Times"/>
          <w:color w:val="000000"/>
          <w:sz w:val="20"/>
        </w:rPr>
        <w:tab/>
      </w:r>
      <w:r>
        <w:rPr>
          <w:rFonts w:ascii="Times" w:hAnsi="Times"/>
          <w:color w:val="000000"/>
          <w:sz w:val="20"/>
        </w:rPr>
        <w:tab/>
      </w:r>
      <w:r>
        <w:rPr>
          <w:rFonts w:ascii="Times" w:hAnsi="Times"/>
          <w:color w:val="000000"/>
          <w:sz w:val="20"/>
        </w:rPr>
        <w:tab/>
      </w:r>
      <w:r>
        <w:rPr>
          <w:rFonts w:ascii="Times" w:hAnsi="Times"/>
          <w:color w:val="000000"/>
          <w:sz w:val="20"/>
        </w:rPr>
        <w:tab/>
        <w:t xml:space="preserve">  </w:t>
      </w:r>
      <w:r w:rsidRPr="009B5869">
        <w:rPr>
          <w:rFonts w:ascii="Times" w:hAnsi="Times"/>
          <w:color w:val="000000"/>
          <w:sz w:val="20"/>
        </w:rPr>
        <w:t xml:space="preserve">Fig. 2. </w:t>
      </w:r>
      <w:r>
        <w:rPr>
          <w:rFonts w:ascii="Times" w:hAnsi="Times"/>
          <w:color w:val="000000"/>
          <w:sz w:val="20"/>
        </w:rPr>
        <w:t xml:space="preserve"> </w:t>
      </w:r>
      <w:r w:rsidRPr="009B5869">
        <w:rPr>
          <w:rFonts w:ascii="Times" w:hAnsi="Times"/>
          <w:color w:val="000000"/>
          <w:sz w:val="20"/>
        </w:rPr>
        <w:t xml:space="preserve">Ingolstadt, </w:t>
      </w:r>
      <w:r w:rsidR="00C30C8B" w:rsidRPr="009B5869">
        <w:rPr>
          <w:rFonts w:ascii="Times" w:hAnsi="Times"/>
          <w:color w:val="000000"/>
          <w:sz w:val="20"/>
        </w:rPr>
        <w:t xml:space="preserve">Liebfrauenmünster, </w:t>
      </w:r>
      <w:r w:rsidRPr="009B5869">
        <w:rPr>
          <w:rFonts w:ascii="Times" w:hAnsi="Times"/>
          <w:color w:val="000000"/>
          <w:sz w:val="20"/>
        </w:rPr>
        <w:t>side chapel</w:t>
      </w:r>
    </w:p>
    <w:p w14:paraId="7B9C2AA5" w14:textId="77777777" w:rsidR="009B5869" w:rsidRPr="008C7949" w:rsidRDefault="009B5869" w:rsidP="00FA251C">
      <w:pPr>
        <w:spacing w:line="360" w:lineRule="auto"/>
        <w:rPr>
          <w:rFonts w:ascii="Times" w:hAnsi="Times"/>
          <w:color w:val="000000"/>
        </w:rPr>
      </w:pPr>
    </w:p>
    <w:p w14:paraId="51EA08FF" w14:textId="6F0B11E3" w:rsidR="0064482F" w:rsidRPr="008C7949" w:rsidRDefault="00BF6634" w:rsidP="00FA251C">
      <w:pPr>
        <w:spacing w:line="360" w:lineRule="auto"/>
        <w:rPr>
          <w:rFonts w:ascii="Times" w:hAnsi="Times"/>
          <w:color w:val="000000"/>
        </w:rPr>
      </w:pPr>
      <w:r>
        <w:rPr>
          <w:rFonts w:ascii="Times" w:hAnsi="Times"/>
          <w:color w:val="000000"/>
        </w:rPr>
        <w:t xml:space="preserve">term of Wölfflin’s concept pairs </w:t>
      </w:r>
      <w:r w:rsidRPr="008C7949">
        <w:rPr>
          <w:rFonts w:ascii="Times" w:hAnsi="Times"/>
          <w:color w:val="000000"/>
        </w:rPr>
        <w:t xml:space="preserve">is to be expected.  That approach insists that the artwork be a complete whole. </w:t>
      </w:r>
      <w:r>
        <w:rPr>
          <w:rFonts w:ascii="Times" w:hAnsi="Times"/>
          <w:color w:val="000000"/>
        </w:rPr>
        <w:t xml:space="preserve"> </w:t>
      </w:r>
      <w:r w:rsidRPr="008C7949">
        <w:rPr>
          <w:rFonts w:ascii="Times" w:hAnsi="Times"/>
          <w:color w:val="000000"/>
        </w:rPr>
        <w:t xml:space="preserve"> It should be comple</w:t>
      </w:r>
      <w:r>
        <w:rPr>
          <w:rFonts w:ascii="Times" w:hAnsi="Times"/>
          <w:color w:val="000000"/>
        </w:rPr>
        <w:t>te</w:t>
      </w:r>
      <w:r w:rsidRPr="008C7949">
        <w:rPr>
          <w:rFonts w:ascii="Times" w:hAnsi="Times"/>
          <w:color w:val="000000"/>
        </w:rPr>
        <w:t xml:space="preserve">ly present.  We may want to invoke here Wölfflin’s </w:t>
      </w:r>
      <w:r>
        <w:rPr>
          <w:rFonts w:ascii="Times" w:hAnsi="Times"/>
          <w:color w:val="000000"/>
        </w:rPr>
        <w:t xml:space="preserve">understanding of </w:t>
      </w:r>
      <w:r w:rsidRPr="008C7949">
        <w:rPr>
          <w:rFonts w:ascii="Times" w:hAnsi="Times"/>
          <w:color w:val="000000"/>
        </w:rPr>
        <w:t xml:space="preserve">“absolute clarity.”  </w:t>
      </w:r>
      <w:r>
        <w:rPr>
          <w:rFonts w:ascii="Times" w:hAnsi="Times"/>
          <w:color w:val="000000"/>
        </w:rPr>
        <w:t xml:space="preserve">As pointed out, the aesthetic aproach and </w:t>
      </w:r>
      <w:r w:rsidR="0064482F" w:rsidRPr="008C7949">
        <w:rPr>
          <w:rFonts w:ascii="Times" w:hAnsi="Times"/>
          <w:color w:val="000000"/>
        </w:rPr>
        <w:t xml:space="preserve">Neo-Classicism belong together.  Someone committed to the aesthetic approach will therefore be tempted to consider the vaults at Ingolstadt and the </w:t>
      </w:r>
      <w:r w:rsidR="00F20C0C">
        <w:rPr>
          <w:rFonts w:ascii="Times" w:hAnsi="Times"/>
          <w:color w:val="000000"/>
        </w:rPr>
        <w:t xml:space="preserve">choir ornament </w:t>
      </w:r>
      <w:r w:rsidR="0064482F" w:rsidRPr="008C7949">
        <w:rPr>
          <w:rFonts w:ascii="Times" w:hAnsi="Times"/>
          <w:color w:val="000000"/>
        </w:rPr>
        <w:t xml:space="preserve">of </w:t>
      </w:r>
      <w:r w:rsidR="00F20C0C">
        <w:rPr>
          <w:rFonts w:ascii="Times" w:hAnsi="Times"/>
          <w:color w:val="000000"/>
        </w:rPr>
        <w:t>die Wies</w:t>
      </w:r>
      <w:r w:rsidR="0064482F" w:rsidRPr="008C7949">
        <w:rPr>
          <w:rFonts w:ascii="Times" w:hAnsi="Times"/>
          <w:color w:val="000000"/>
        </w:rPr>
        <w:t xml:space="preserve"> phenomena of decadence. </w:t>
      </w:r>
    </w:p>
    <w:p w14:paraId="1A680285" w14:textId="7FE240EF" w:rsidR="0064482F" w:rsidRPr="008C7949" w:rsidRDefault="0064482F" w:rsidP="00FA251C">
      <w:pPr>
        <w:spacing w:line="360" w:lineRule="auto"/>
        <w:rPr>
          <w:rFonts w:ascii="Times" w:hAnsi="Times"/>
          <w:color w:val="000000"/>
        </w:rPr>
      </w:pPr>
      <w:r w:rsidRPr="008C7949">
        <w:rPr>
          <w:rFonts w:ascii="Times" w:hAnsi="Times"/>
          <w:color w:val="000000"/>
        </w:rPr>
        <w:tab/>
        <w:t xml:space="preserve"> One thing is clear: as the pair</w:t>
      </w:r>
      <w:r w:rsidR="00C30C8B">
        <w:rPr>
          <w:rFonts w:ascii="Times" w:hAnsi="Times"/>
          <w:color w:val="000000"/>
        </w:rPr>
        <w:t>s</w:t>
      </w:r>
      <w:r w:rsidRPr="008C7949">
        <w:rPr>
          <w:rFonts w:ascii="Times" w:hAnsi="Times"/>
          <w:color w:val="000000"/>
        </w:rPr>
        <w:t>, closed or tectonic and and</w:t>
      </w:r>
      <w:r w:rsidR="00C30C8B">
        <w:rPr>
          <w:rFonts w:ascii="Times" w:hAnsi="Times"/>
          <w:color w:val="000000"/>
        </w:rPr>
        <w:t xml:space="preserve"> open or atectonic form suggest</w:t>
      </w:r>
      <w:r w:rsidRPr="008C7949">
        <w:rPr>
          <w:rFonts w:ascii="Times" w:hAnsi="Times"/>
          <w:color w:val="000000"/>
        </w:rPr>
        <w:t>, the two approaches betray different attitudes to space.   In one case the artwork offers us a kind of protection from nature and space, in the other it opens us to nature and space as transcending our attempts to master and comprehend them.  That the Enlightenment, supported by the Cartesian promise that reason would render us the masters and p</w:t>
      </w:r>
      <w:r w:rsidR="00BF6634">
        <w:rPr>
          <w:rFonts w:ascii="Times" w:hAnsi="Times"/>
          <w:color w:val="000000"/>
        </w:rPr>
        <w:t>os</w:t>
      </w:r>
      <w:r w:rsidRPr="008C7949">
        <w:rPr>
          <w:rFonts w:ascii="Times" w:hAnsi="Times"/>
          <w:color w:val="000000"/>
        </w:rPr>
        <w:t xml:space="preserve">sessors of nature, including our own nature, would side with the former is to be expected.  The </w:t>
      </w:r>
      <w:r w:rsidR="00F20C0C">
        <w:rPr>
          <w:rFonts w:ascii="Times" w:hAnsi="Times"/>
          <w:color w:val="000000"/>
        </w:rPr>
        <w:t>choir ornament of die Wies</w:t>
      </w:r>
      <w:r w:rsidRPr="008C7949">
        <w:rPr>
          <w:rFonts w:ascii="Times" w:hAnsi="Times"/>
          <w:color w:val="000000"/>
        </w:rPr>
        <w:t xml:space="preserve"> and the vaults at Ingolstadt hardly invite the label “rational.”  </w:t>
      </w:r>
    </w:p>
    <w:p w14:paraId="233560AA" w14:textId="77777777" w:rsidR="00A903B2" w:rsidRDefault="0064482F" w:rsidP="00FA251C">
      <w:pPr>
        <w:spacing w:line="360" w:lineRule="auto"/>
        <w:rPr>
          <w:rFonts w:ascii="Times" w:hAnsi="Times"/>
          <w:color w:val="000000"/>
        </w:rPr>
      </w:pPr>
      <w:r w:rsidRPr="008C7949">
        <w:rPr>
          <w:rFonts w:ascii="Times" w:hAnsi="Times"/>
          <w:color w:val="000000"/>
        </w:rPr>
        <w:tab/>
        <w:t xml:space="preserve">The struggle between Enlightenmant and </w:t>
      </w:r>
      <w:r w:rsidR="00C30C8B">
        <w:rPr>
          <w:rFonts w:ascii="Times" w:hAnsi="Times"/>
          <w:color w:val="000000"/>
        </w:rPr>
        <w:t>R</w:t>
      </w:r>
      <w:r w:rsidRPr="008C7949">
        <w:rPr>
          <w:rFonts w:ascii="Times" w:hAnsi="Times"/>
          <w:color w:val="000000"/>
        </w:rPr>
        <w:t xml:space="preserve">ococo places us on the threshold that separates the still faith-bound Baroque from modernity, the latter supported by the conviction that reason would not only render us masters of nature, but also lead us to the good life.  My interest in the Bavarian </w:t>
      </w:r>
      <w:r w:rsidR="00A903B2">
        <w:rPr>
          <w:rFonts w:ascii="Times" w:hAnsi="Times"/>
          <w:color w:val="000000"/>
        </w:rPr>
        <w:t>R</w:t>
      </w:r>
      <w:r w:rsidRPr="008C7949">
        <w:rPr>
          <w:rFonts w:ascii="Times" w:hAnsi="Times"/>
          <w:color w:val="000000"/>
        </w:rPr>
        <w:t xml:space="preserve">ococo is part of my intrerest in this threshold and that is to say in the tension between these two approaches. </w:t>
      </w:r>
    </w:p>
    <w:p w14:paraId="51CA2403" w14:textId="77777777" w:rsidR="0064482F" w:rsidRPr="008C7949" w:rsidRDefault="0064482F" w:rsidP="00A903B2">
      <w:pPr>
        <w:spacing w:line="360" w:lineRule="auto"/>
        <w:ind w:firstLine="720"/>
        <w:rPr>
          <w:rFonts w:ascii="Times" w:hAnsi="Times"/>
          <w:color w:val="000000"/>
        </w:rPr>
      </w:pPr>
      <w:r w:rsidRPr="008C7949">
        <w:rPr>
          <w:rFonts w:ascii="Times" w:hAnsi="Times"/>
          <w:color w:val="000000"/>
        </w:rPr>
        <w:t xml:space="preserve">That tension finds concentrated expression in the city of Augsburg, and especially in its art academy on which I want to concentrate today.   </w:t>
      </w:r>
    </w:p>
    <w:p w14:paraId="52D46127" w14:textId="77777777" w:rsidR="0064482F" w:rsidRPr="008C7949" w:rsidRDefault="0064482F" w:rsidP="00FA251C">
      <w:pPr>
        <w:spacing w:line="360" w:lineRule="auto"/>
        <w:rPr>
          <w:rFonts w:ascii="Times" w:hAnsi="Times"/>
          <w:color w:val="000000"/>
        </w:rPr>
      </w:pPr>
    </w:p>
    <w:p w14:paraId="389FFBBF" w14:textId="0529BA84" w:rsidR="00A17055" w:rsidRPr="002E0E7D" w:rsidRDefault="00AB461A" w:rsidP="002E0E7D">
      <w:pPr>
        <w:spacing w:line="360" w:lineRule="auto"/>
        <w:jc w:val="center"/>
        <w:rPr>
          <w:rFonts w:ascii="Times" w:hAnsi="Times"/>
          <w:noProof/>
          <w:color w:val="000000"/>
          <w:sz w:val="20"/>
        </w:rPr>
      </w:pPr>
      <w:r>
        <w:rPr>
          <w:rFonts w:ascii="Times" w:hAnsi="Times"/>
          <w:color w:val="000000"/>
        </w:rPr>
        <w:tab/>
      </w:r>
      <w:r w:rsidR="0064482F" w:rsidRPr="008C7949">
        <w:rPr>
          <w:rFonts w:ascii="Times" w:hAnsi="Times"/>
          <w:color w:val="000000"/>
        </w:rPr>
        <w:t xml:space="preserve">2. </w:t>
      </w:r>
      <w:r w:rsidR="006D58DC">
        <w:rPr>
          <w:rFonts w:ascii="Times" w:hAnsi="Times"/>
          <w:color w:val="000000"/>
        </w:rPr>
        <w:t xml:space="preserve"> </w:t>
      </w:r>
      <w:r w:rsidR="0064482F" w:rsidRPr="007B26BE">
        <w:rPr>
          <w:rFonts w:ascii="Times" w:hAnsi="Times"/>
          <w:color w:val="000000"/>
        </w:rPr>
        <w:t xml:space="preserve">The art academy was founded in the year </w:t>
      </w:r>
      <w:r w:rsidR="0064482F" w:rsidRPr="00E62E63">
        <w:rPr>
          <w:rFonts w:ascii="Times" w:hAnsi="Times"/>
          <w:color w:val="000000"/>
        </w:rPr>
        <w:t xml:space="preserve">1674 </w:t>
      </w:r>
      <w:r w:rsidR="0064482F" w:rsidRPr="007B26BE">
        <w:rPr>
          <w:rFonts w:ascii="Times" w:hAnsi="Times"/>
          <w:color w:val="000000"/>
        </w:rPr>
        <w:t>by Joachim von Sandrart</w:t>
      </w:r>
      <w:r w:rsidR="00A4557A">
        <w:rPr>
          <w:rFonts w:ascii="Times" w:hAnsi="Times"/>
          <w:color w:val="000000"/>
        </w:rPr>
        <w:t xml:space="preserve"> (</w:t>
      </w:r>
      <w:r w:rsidR="00A4557A" w:rsidRPr="00A4557A">
        <w:rPr>
          <w:rFonts w:ascii="Times" w:hAnsi="Times"/>
          <w:color w:val="000000"/>
        </w:rPr>
        <w:t>1606 –1688)</w:t>
      </w:r>
      <w:r w:rsidR="0064482F" w:rsidRPr="007B26BE">
        <w:rPr>
          <w:rFonts w:ascii="Times" w:hAnsi="Times"/>
          <w:color w:val="000000"/>
        </w:rPr>
        <w:t>, painter, etcher, but especially an art pedagogue.</w:t>
      </w:r>
      <w:r w:rsidR="00F20C0C">
        <w:rPr>
          <w:rFonts w:ascii="Times" w:hAnsi="Times"/>
          <w:color w:val="000000"/>
        </w:rPr>
        <w:t xml:space="preserve"> </w:t>
      </w:r>
      <w:r w:rsidR="005C1568">
        <w:rPr>
          <w:rFonts w:ascii="Times" w:hAnsi="Times"/>
          <w:color w:val="000000"/>
        </w:rPr>
        <w:t xml:space="preserve"> </w:t>
      </w:r>
      <w:r w:rsidR="00A4557A">
        <w:rPr>
          <w:rFonts w:ascii="Times" w:hAnsi="Times"/>
          <w:color w:val="000000"/>
        </w:rPr>
        <w:t>When 15 he left home for Prague to study the</w:t>
      </w:r>
      <w:r w:rsidR="00A903B2">
        <w:rPr>
          <w:rFonts w:ascii="Times" w:hAnsi="Times"/>
          <w:color w:val="000000"/>
        </w:rPr>
        <w:t xml:space="preserve"> </w:t>
      </w:r>
      <w:r w:rsidR="00A4557A">
        <w:rPr>
          <w:rFonts w:ascii="Times" w:hAnsi="Times"/>
          <w:color w:val="000000"/>
        </w:rPr>
        <w:t>art of engraving</w:t>
      </w:r>
      <w:r w:rsidR="0064482F" w:rsidRPr="007B26BE">
        <w:rPr>
          <w:rFonts w:ascii="Times" w:hAnsi="Times"/>
          <w:color w:val="000000"/>
        </w:rPr>
        <w:t xml:space="preserve"> </w:t>
      </w:r>
      <w:r w:rsidR="00A4557A">
        <w:rPr>
          <w:rFonts w:ascii="Times" w:hAnsi="Times"/>
          <w:color w:val="000000"/>
        </w:rPr>
        <w:t xml:space="preserve">with Aegidius Sadeler.  </w:t>
      </w:r>
      <w:r w:rsidR="005C1568">
        <w:rPr>
          <w:rFonts w:ascii="Times" w:hAnsi="Times"/>
          <w:color w:val="000000"/>
        </w:rPr>
        <w:t xml:space="preserve"> </w:t>
      </w:r>
      <w:r w:rsidR="00A4557A">
        <w:rPr>
          <w:rFonts w:ascii="Times" w:hAnsi="Times"/>
          <w:color w:val="000000"/>
        </w:rPr>
        <w:t>His tea</w:t>
      </w:r>
      <w:r w:rsidR="005C1568">
        <w:rPr>
          <w:rFonts w:ascii="Times" w:hAnsi="Times"/>
          <w:color w:val="000000"/>
        </w:rPr>
        <w:t>cher urge</w:t>
      </w:r>
      <w:r w:rsidR="00770583">
        <w:rPr>
          <w:rFonts w:ascii="Times" w:hAnsi="Times"/>
          <w:color w:val="000000"/>
        </w:rPr>
        <w:t>d him to</w:t>
      </w:r>
      <w:r w:rsidR="00A4557A">
        <w:rPr>
          <w:rFonts w:ascii="Times" w:hAnsi="Times"/>
          <w:color w:val="000000"/>
        </w:rPr>
        <w:t xml:space="preserve"> paint; so he went to Utrecht to study with Honthorst, wh</w:t>
      </w:r>
      <w:r w:rsidR="00770583">
        <w:rPr>
          <w:rFonts w:ascii="Times" w:hAnsi="Times"/>
          <w:color w:val="000000"/>
        </w:rPr>
        <w:t>ere he met Rubens.  Honthorst took him along whe</w:t>
      </w:r>
      <w:r w:rsidR="00BF6634">
        <w:rPr>
          <w:rFonts w:ascii="Times" w:hAnsi="Times"/>
          <w:color w:val="000000"/>
        </w:rPr>
        <w:t>n</w:t>
      </w:r>
      <w:r w:rsidR="00770583">
        <w:rPr>
          <w:rFonts w:ascii="Times" w:hAnsi="Times"/>
          <w:color w:val="000000"/>
        </w:rPr>
        <w:t xml:space="preserve"> he went to England.   From there </w:t>
      </w:r>
      <w:r w:rsidR="00BF6634">
        <w:rPr>
          <w:rFonts w:ascii="Times" w:hAnsi="Times"/>
          <w:color w:val="000000"/>
        </w:rPr>
        <w:t>Sandart</w:t>
      </w:r>
      <w:r w:rsidR="00770583">
        <w:rPr>
          <w:rFonts w:ascii="Times" w:hAnsi="Times"/>
          <w:color w:val="000000"/>
        </w:rPr>
        <w:t xml:space="preserve"> went to Italy (1627), where he gained a reputation as a portrait painter.  Meanwhile the </w:t>
      </w:r>
      <w:r w:rsidR="0064482F" w:rsidRPr="007B26BE">
        <w:rPr>
          <w:rFonts w:ascii="Times" w:hAnsi="Times"/>
          <w:color w:val="000000"/>
        </w:rPr>
        <w:t xml:space="preserve">ThrityYears War was raging </w:t>
      </w:r>
      <w:r w:rsidR="00770583">
        <w:rPr>
          <w:rFonts w:ascii="Times" w:hAnsi="Times"/>
          <w:color w:val="000000"/>
        </w:rPr>
        <w:t>in Germany.  Sand</w:t>
      </w:r>
      <w:r w:rsidR="00A903B2">
        <w:rPr>
          <w:rFonts w:ascii="Times" w:hAnsi="Times"/>
          <w:color w:val="000000"/>
        </w:rPr>
        <w:t>r</w:t>
      </w:r>
      <w:r w:rsidR="00770583">
        <w:rPr>
          <w:rFonts w:ascii="Times" w:hAnsi="Times"/>
          <w:color w:val="000000"/>
        </w:rPr>
        <w:t>art did go back to Frankfurt to marry, but the ongoing war made him return to Holland, this time to Amsterdam, where he was quite successful.</w:t>
      </w:r>
      <w:r w:rsidR="00173294">
        <w:rPr>
          <w:rFonts w:ascii="Times" w:hAnsi="Times"/>
          <w:color w:val="000000"/>
        </w:rPr>
        <w:t xml:space="preserve">  Especi</w:t>
      </w:r>
      <w:r w:rsidR="00770583">
        <w:rPr>
          <w:rFonts w:ascii="Times" w:hAnsi="Times"/>
          <w:color w:val="000000"/>
        </w:rPr>
        <w:t xml:space="preserve">ally </w:t>
      </w:r>
      <w:r w:rsidR="00770583" w:rsidRPr="00770583">
        <w:rPr>
          <w:rFonts w:ascii="Times" w:hAnsi="Times"/>
          <w:color w:val="000000"/>
        </w:rPr>
        <w:t xml:space="preserve">a lucrative commission </w:t>
      </w:r>
      <w:r w:rsidR="00173294">
        <w:rPr>
          <w:rFonts w:ascii="Times" w:hAnsi="Times"/>
          <w:color w:val="000000"/>
        </w:rPr>
        <w:t xml:space="preserve">by an Amsterdam military company </w:t>
      </w:r>
      <w:r w:rsidR="00770583" w:rsidRPr="00770583">
        <w:rPr>
          <w:rFonts w:ascii="Times" w:hAnsi="Times"/>
          <w:color w:val="000000"/>
        </w:rPr>
        <w:t>for a large commemorative piece for the state visit by Maria of Medici in 1638</w:t>
      </w:r>
      <w:r w:rsidR="00173294">
        <w:rPr>
          <w:rFonts w:ascii="Times" w:hAnsi="Times"/>
          <w:color w:val="000000"/>
        </w:rPr>
        <w:t xml:space="preserve"> made him well-known.</w:t>
      </w:r>
      <w:r w:rsidR="005C1568">
        <w:rPr>
          <w:rFonts w:ascii="Times" w:hAnsi="Times"/>
          <w:color w:val="000000"/>
        </w:rPr>
        <w:t xml:space="preserve">  He be</w:t>
      </w:r>
      <w:r w:rsidR="00BE1AF8">
        <w:rPr>
          <w:rFonts w:ascii="Times" w:hAnsi="Times"/>
          <w:color w:val="000000"/>
        </w:rPr>
        <w:t>came known espec</w:t>
      </w:r>
      <w:r w:rsidR="00A903B2">
        <w:rPr>
          <w:rFonts w:ascii="Times" w:hAnsi="Times"/>
          <w:color w:val="000000"/>
        </w:rPr>
        <w:t>ially as a protrrait painter: h</w:t>
      </w:r>
      <w:r w:rsidR="00BE1AF8">
        <w:rPr>
          <w:rFonts w:ascii="Times" w:hAnsi="Times"/>
          <w:color w:val="000000"/>
        </w:rPr>
        <w:t>ere his portrait of the Bavarian elector</w:t>
      </w:r>
      <w:r w:rsidR="00A903B2">
        <w:rPr>
          <w:rFonts w:ascii="Times" w:hAnsi="Times"/>
          <w:color w:val="000000"/>
        </w:rPr>
        <w:t xml:space="preserve"> Maximilian</w:t>
      </w:r>
      <w:r w:rsidR="00BE1AF8">
        <w:rPr>
          <w:rFonts w:ascii="Times" w:hAnsi="Times"/>
          <w:color w:val="000000"/>
        </w:rPr>
        <w:t xml:space="preserve">, who </w:t>
      </w:r>
      <w:r w:rsidR="00A17055">
        <w:rPr>
          <w:rFonts w:ascii="Times" w:hAnsi="Times"/>
          <w:color w:val="000000"/>
        </w:rPr>
        <w:t>led the Catholic side in theThirtyYears War (Fig. 3).  In 1645 he decided to go back to</w:t>
      </w:r>
      <w:r w:rsidR="00A17055" w:rsidRPr="00A17055">
        <w:rPr>
          <w:rFonts w:ascii="Times" w:hAnsi="Times"/>
          <w:color w:val="000000"/>
        </w:rPr>
        <w:t xml:space="preserve"> </w:t>
      </w:r>
      <w:r w:rsidR="00A17055">
        <w:rPr>
          <w:rFonts w:ascii="Times" w:hAnsi="Times"/>
          <w:color w:val="000000"/>
        </w:rPr>
        <w:t>Germany, where he had inherited an estate.  The Thirty Year as War was to end in 1648,</w:t>
      </w:r>
      <w:r w:rsidR="00BF6634" w:rsidRPr="00BF6634">
        <w:rPr>
          <w:rFonts w:ascii="Times" w:hAnsi="Times"/>
          <w:color w:val="000000"/>
        </w:rPr>
        <w:t xml:space="preserve"> </w:t>
      </w:r>
      <w:r w:rsidR="00BF6634">
        <w:rPr>
          <w:rFonts w:ascii="Times" w:hAnsi="Times"/>
          <w:color w:val="000000"/>
        </w:rPr>
        <w:t xml:space="preserve">not before his estate was burned down by the French.   He went first to </w:t>
      </w:r>
      <w:r w:rsidR="00BF6634" w:rsidRPr="003F29E8">
        <w:rPr>
          <w:rFonts w:ascii="Times" w:hAnsi="Times"/>
          <w:color w:val="000000"/>
        </w:rPr>
        <w:t>N</w:t>
      </w:r>
      <w:r w:rsidR="00BF6634">
        <w:rPr>
          <w:rFonts w:ascii="Times" w:hAnsi="Times"/>
          <w:color w:val="000000"/>
        </w:rPr>
        <w:t xml:space="preserve">uremberg, </w:t>
      </w:r>
      <w:r w:rsidR="00BF6634" w:rsidRPr="003F29E8">
        <w:rPr>
          <w:rFonts w:ascii="Times" w:hAnsi="Times"/>
          <w:color w:val="000000"/>
        </w:rPr>
        <w:t xml:space="preserve">then </w:t>
      </w:r>
      <w:r w:rsidR="00BF6634">
        <w:rPr>
          <w:rFonts w:ascii="Times" w:hAnsi="Times"/>
          <w:color w:val="000000"/>
        </w:rPr>
        <w:t xml:space="preserve">to </w:t>
      </w:r>
      <w:r w:rsidR="00BF6634" w:rsidRPr="003F29E8">
        <w:rPr>
          <w:rFonts w:ascii="Times" w:hAnsi="Times"/>
          <w:color w:val="000000"/>
        </w:rPr>
        <w:t>Ausgsbur</w:t>
      </w:r>
      <w:r w:rsidR="00BF6634">
        <w:rPr>
          <w:rFonts w:ascii="Times" w:hAnsi="Times"/>
          <w:color w:val="000000"/>
        </w:rPr>
        <w:t xml:space="preserve">g, before returning to Nuremberg.  Today </w:t>
      </w:r>
      <w:r w:rsidR="002E0E7D">
        <w:rPr>
          <w:rFonts w:ascii="Times" w:hAnsi="Times"/>
          <w:color w:val="000000"/>
        </w:rPr>
        <w:t xml:space="preserve">he is best known </w:t>
      </w:r>
      <w:r w:rsidR="00BF6634" w:rsidRPr="007B26BE">
        <w:rPr>
          <w:rFonts w:ascii="Times" w:hAnsi="Times"/>
          <w:color w:val="000000"/>
        </w:rPr>
        <w:t xml:space="preserve">as an author of books on art, especially for his </w:t>
      </w:r>
      <w:r w:rsidR="00BF6634" w:rsidRPr="00FC31FB">
        <w:rPr>
          <w:rFonts w:ascii="Times" w:hAnsi="Times"/>
          <w:i/>
          <w:color w:val="000000"/>
        </w:rPr>
        <w:t>Deutsche Akademie</w:t>
      </w:r>
      <w:r w:rsidR="00BF6634" w:rsidRPr="007B26BE">
        <w:rPr>
          <w:rFonts w:ascii="Times" w:hAnsi="Times"/>
          <w:color w:val="000000"/>
        </w:rPr>
        <w:t>, which included a compilation of short biographies of artists, indeb</w:t>
      </w:r>
      <w:r w:rsidR="00BF6634">
        <w:rPr>
          <w:rFonts w:ascii="Times" w:hAnsi="Times"/>
          <w:color w:val="000000"/>
        </w:rPr>
        <w:t>t</w:t>
      </w:r>
      <w:r w:rsidR="00BF6634" w:rsidRPr="007B26BE">
        <w:rPr>
          <w:rFonts w:ascii="Times" w:hAnsi="Times"/>
          <w:color w:val="000000"/>
        </w:rPr>
        <w:t>ed to Vasari.   Before founding the Augsburg art academy, he had already founded a similar academy in Nuremberg a few years earlier, where he had setttled aft</w:t>
      </w:r>
      <w:r w:rsidR="00BF6634">
        <w:rPr>
          <w:rFonts w:ascii="Times" w:hAnsi="Times"/>
          <w:color w:val="000000"/>
        </w:rPr>
        <w:t>e</w:t>
      </w:r>
      <w:r w:rsidR="00BF6634" w:rsidRPr="007B26BE">
        <w:rPr>
          <w:rFonts w:ascii="Times" w:hAnsi="Times"/>
          <w:color w:val="000000"/>
        </w:rPr>
        <w:t>r his travels. But in the seventies he moved for a few years to Augsburg, to found there with his student Johann Siegmund Müller his academy, which he hoped would become a seedbed (</w:t>
      </w:r>
      <w:r w:rsidR="00BF6634" w:rsidRPr="008E03C3">
        <w:rPr>
          <w:rFonts w:ascii="Times" w:hAnsi="Times"/>
          <w:i/>
          <w:color w:val="000000"/>
        </w:rPr>
        <w:t>Pflanzstätte</w:t>
      </w:r>
      <w:r w:rsidR="00BF6634" w:rsidRPr="007B26BE">
        <w:rPr>
          <w:rFonts w:ascii="Times" w:hAnsi="Times"/>
          <w:color w:val="000000"/>
        </w:rPr>
        <w:t>) that after the</w:t>
      </w:r>
      <w:r w:rsidR="00BF6634">
        <w:rPr>
          <w:rFonts w:ascii="Times" w:hAnsi="Times"/>
          <w:color w:val="000000"/>
        </w:rPr>
        <w:t xml:space="preserve"> </w:t>
      </w:r>
      <w:r w:rsidR="00BF6634" w:rsidRPr="007B26BE">
        <w:rPr>
          <w:rFonts w:ascii="Times" w:hAnsi="Times"/>
          <w:color w:val="000000"/>
        </w:rPr>
        <w:t>devastations of the Thirty Years War would</w:t>
      </w:r>
      <w:r w:rsidR="00BF6634">
        <w:rPr>
          <w:rFonts w:ascii="Times" w:hAnsi="Times"/>
          <w:color w:val="000000"/>
        </w:rPr>
        <w:t xml:space="preserve"> </w:t>
      </w:r>
      <w:r w:rsidR="00BF6634" w:rsidRPr="007B26BE">
        <w:rPr>
          <w:rFonts w:ascii="Times" w:hAnsi="Times"/>
          <w:color w:val="000000"/>
        </w:rPr>
        <w:t>rejuvenate German art and also offer opportunities for employment.  Sandrart had gotten</w:t>
      </w:r>
      <w:r w:rsidR="002E0E7D">
        <w:rPr>
          <w:rFonts w:ascii="Times" w:hAnsi="Times"/>
          <w:color w:val="000000"/>
        </w:rPr>
        <w:t xml:space="preserve"> </w:t>
      </w:r>
      <w:r w:rsidR="002E0E7D" w:rsidRPr="007B26BE">
        <w:rPr>
          <w:rFonts w:ascii="Times" w:hAnsi="Times"/>
          <w:color w:val="000000"/>
        </w:rPr>
        <w:t xml:space="preserve">the idea for such an academy in Italy.  </w:t>
      </w:r>
    </w:p>
    <w:p w14:paraId="6C899B69" w14:textId="32E85271" w:rsidR="005C1568" w:rsidRDefault="00AE7461" w:rsidP="00A17055">
      <w:pPr>
        <w:spacing w:line="360" w:lineRule="auto"/>
        <w:jc w:val="center"/>
        <w:rPr>
          <w:rFonts w:ascii="Times" w:hAnsi="Times"/>
          <w:noProof/>
          <w:color w:val="000000"/>
        </w:rPr>
      </w:pPr>
      <w:r w:rsidRPr="008222CD">
        <w:rPr>
          <w:rFonts w:ascii="Times" w:hAnsi="Times"/>
          <w:noProof/>
          <w:color w:val="000000"/>
        </w:rPr>
        <w:drawing>
          <wp:inline distT="0" distB="0" distL="0" distR="0" wp14:anchorId="0BE8EE69" wp14:editId="773E7A57">
            <wp:extent cx="2755900" cy="3858895"/>
            <wp:effectExtent l="0" t="0" r="12700" b="190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5900" cy="3858895"/>
                    </a:xfrm>
                    <a:prstGeom prst="rect">
                      <a:avLst/>
                    </a:prstGeom>
                    <a:noFill/>
                    <a:ln>
                      <a:noFill/>
                    </a:ln>
                  </pic:spPr>
                </pic:pic>
              </a:graphicData>
            </a:graphic>
          </wp:inline>
        </w:drawing>
      </w:r>
    </w:p>
    <w:p w14:paraId="761C00DB" w14:textId="77777777" w:rsidR="005C1568" w:rsidRDefault="005C1568" w:rsidP="00591A6E">
      <w:pPr>
        <w:spacing w:line="360" w:lineRule="auto"/>
        <w:rPr>
          <w:rFonts w:ascii="Times" w:hAnsi="Times"/>
          <w:noProof/>
          <w:color w:val="000000"/>
        </w:rPr>
      </w:pPr>
    </w:p>
    <w:p w14:paraId="5FEB8C97" w14:textId="1739C300" w:rsidR="00BF6634" w:rsidRDefault="005C1568" w:rsidP="00BF6634">
      <w:pPr>
        <w:spacing w:line="360" w:lineRule="auto"/>
        <w:jc w:val="center"/>
        <w:rPr>
          <w:rFonts w:ascii="Times" w:hAnsi="Times"/>
          <w:noProof/>
          <w:color w:val="000000"/>
          <w:sz w:val="20"/>
        </w:rPr>
      </w:pPr>
      <w:r w:rsidRPr="00A17055">
        <w:rPr>
          <w:rFonts w:ascii="Times" w:hAnsi="Times"/>
          <w:noProof/>
          <w:color w:val="000000"/>
          <w:sz w:val="20"/>
        </w:rPr>
        <w:t>Fig. 3  Jochim von Sandrart, Portrait</w:t>
      </w:r>
      <w:r w:rsidR="00A17055" w:rsidRPr="00A17055">
        <w:rPr>
          <w:rFonts w:ascii="Times" w:hAnsi="Times"/>
          <w:noProof/>
          <w:color w:val="000000"/>
          <w:sz w:val="20"/>
        </w:rPr>
        <w:t xml:space="preserve"> of the Bavarian Elector Maximilian</w:t>
      </w:r>
      <w:r w:rsidR="008222CD">
        <w:rPr>
          <w:rFonts w:ascii="Times" w:hAnsi="Times"/>
          <w:noProof/>
          <w:color w:val="000000"/>
          <w:sz w:val="20"/>
        </w:rPr>
        <w:t>, 1643</w:t>
      </w:r>
    </w:p>
    <w:p w14:paraId="2CE507F6" w14:textId="77777777" w:rsidR="002E0E7D" w:rsidRDefault="002E0E7D" w:rsidP="00BF6634">
      <w:pPr>
        <w:spacing w:line="360" w:lineRule="auto"/>
        <w:jc w:val="center"/>
        <w:rPr>
          <w:rFonts w:ascii="Times" w:hAnsi="Times"/>
          <w:noProof/>
          <w:color w:val="000000"/>
          <w:sz w:val="20"/>
        </w:rPr>
      </w:pPr>
    </w:p>
    <w:p w14:paraId="347F69B7" w14:textId="00F6C9BD" w:rsidR="0064482F" w:rsidRDefault="0064482F" w:rsidP="00591A6E">
      <w:pPr>
        <w:spacing w:line="360" w:lineRule="auto"/>
        <w:rPr>
          <w:rFonts w:ascii="Times" w:hAnsi="Times"/>
          <w:color w:val="000000"/>
        </w:rPr>
      </w:pPr>
      <w:r w:rsidRPr="007B26BE">
        <w:rPr>
          <w:rFonts w:ascii="Times" w:hAnsi="Times"/>
          <w:color w:val="000000"/>
        </w:rPr>
        <w:t>An</w:t>
      </w:r>
      <w:r w:rsidR="00DB0812">
        <w:rPr>
          <w:rFonts w:ascii="Times" w:hAnsi="Times"/>
          <w:color w:val="000000"/>
        </w:rPr>
        <w:t>d</w:t>
      </w:r>
      <w:r w:rsidRPr="007B26BE">
        <w:rPr>
          <w:rFonts w:ascii="Times" w:hAnsi="Times"/>
          <w:color w:val="000000"/>
        </w:rPr>
        <w:t xml:space="preserve"> he, too, looked to the ancients to provide direction to the moderns.</w:t>
      </w:r>
      <w:r w:rsidR="00A17055">
        <w:rPr>
          <w:rFonts w:ascii="Times" w:hAnsi="Times"/>
          <w:color w:val="000000"/>
        </w:rPr>
        <w:t xml:space="preserve">  </w:t>
      </w:r>
      <w:r w:rsidRPr="007B26BE">
        <w:rPr>
          <w:rFonts w:ascii="Times" w:hAnsi="Times"/>
          <w:color w:val="000000"/>
        </w:rPr>
        <w:t xml:space="preserve"> </w:t>
      </w:r>
      <w:r w:rsidR="00591A6E">
        <w:rPr>
          <w:rFonts w:ascii="Times" w:hAnsi="Times"/>
          <w:color w:val="000000"/>
        </w:rPr>
        <w:t>H</w:t>
      </w:r>
      <w:r w:rsidRPr="007B26BE">
        <w:rPr>
          <w:rFonts w:ascii="Times" w:hAnsi="Times"/>
          <w:color w:val="000000"/>
        </w:rPr>
        <w:t>e chose Nuremberg and Augsburg for his academi</w:t>
      </w:r>
      <w:r w:rsidR="00AA219B">
        <w:rPr>
          <w:rFonts w:ascii="Times" w:hAnsi="Times"/>
          <w:color w:val="000000"/>
        </w:rPr>
        <w:t>e</w:t>
      </w:r>
      <w:r w:rsidRPr="007B26BE">
        <w:rPr>
          <w:rFonts w:ascii="Times" w:hAnsi="Times"/>
          <w:color w:val="000000"/>
        </w:rPr>
        <w:t xml:space="preserve">s because they were free imperial cities, de facto independent countries, that with their freer constitutions promised less interfrence from the government. </w:t>
      </w:r>
    </w:p>
    <w:p w14:paraId="170753CB" w14:textId="77777777" w:rsidR="00A903B2" w:rsidRPr="007B26BE" w:rsidRDefault="00A903B2" w:rsidP="00591A6E">
      <w:pPr>
        <w:spacing w:line="360" w:lineRule="auto"/>
        <w:rPr>
          <w:rFonts w:ascii="Times" w:hAnsi="Times"/>
          <w:color w:val="000000"/>
        </w:rPr>
      </w:pPr>
    </w:p>
    <w:p w14:paraId="0F266313" w14:textId="325BAC74" w:rsidR="008222CD" w:rsidRDefault="0064482F" w:rsidP="00FA251C">
      <w:pPr>
        <w:spacing w:line="360" w:lineRule="auto"/>
        <w:rPr>
          <w:rFonts w:ascii="Times" w:hAnsi="Times"/>
          <w:color w:val="000000"/>
        </w:rPr>
      </w:pPr>
      <w:r w:rsidRPr="007B26BE">
        <w:rPr>
          <w:rFonts w:ascii="Times" w:hAnsi="Times"/>
          <w:color w:val="000000"/>
        </w:rPr>
        <w:tab/>
      </w:r>
      <w:r w:rsidR="00A903B2">
        <w:rPr>
          <w:rFonts w:ascii="Times" w:hAnsi="Times"/>
          <w:color w:val="000000"/>
        </w:rPr>
        <w:t xml:space="preserve">3.  </w:t>
      </w:r>
      <w:r w:rsidRPr="007B26BE">
        <w:rPr>
          <w:rFonts w:ascii="Times" w:hAnsi="Times"/>
          <w:color w:val="000000"/>
        </w:rPr>
        <w:t>By the end of the Middle Ages, Augsburg, like N</w:t>
      </w:r>
      <w:r w:rsidRPr="00E62E63">
        <w:rPr>
          <w:rFonts w:ascii="Times" w:hAnsi="Times"/>
          <w:color w:val="000000"/>
        </w:rPr>
        <w:t>urem</w:t>
      </w:r>
      <w:r w:rsidRPr="007B26BE">
        <w:rPr>
          <w:rFonts w:ascii="Times" w:hAnsi="Times"/>
          <w:color w:val="000000"/>
        </w:rPr>
        <w:t>berg, had developed into one of the most important cities in Europe, an important link between northern Italy, especially Venice and the Low Countries.</w:t>
      </w:r>
      <w:r w:rsidR="008222CD">
        <w:rPr>
          <w:rFonts w:ascii="Times" w:hAnsi="Times"/>
          <w:color w:val="000000"/>
        </w:rPr>
        <w:t xml:space="preserve">  </w:t>
      </w:r>
      <w:r w:rsidRPr="007B26BE">
        <w:rPr>
          <w:rFonts w:ascii="Times" w:hAnsi="Times"/>
          <w:color w:val="000000"/>
        </w:rPr>
        <w:t>As Florence had its Medici, Augsburg ha</w:t>
      </w:r>
      <w:r w:rsidR="002E0E7D">
        <w:rPr>
          <w:rFonts w:ascii="Times" w:hAnsi="Times"/>
          <w:color w:val="000000"/>
        </w:rPr>
        <w:t>d</w:t>
      </w:r>
      <w:r w:rsidRPr="007B26BE">
        <w:rPr>
          <w:rFonts w:ascii="Times" w:hAnsi="Times"/>
          <w:color w:val="000000"/>
        </w:rPr>
        <w:t xml:space="preserve"> its Fugger and Welser.  Jakob Fugger the Rich was banker to, among other rulers, the Emperor Charles the V, who could honestly say that in his empire, which literally circled the globe, the sun did not set </w:t>
      </w:r>
      <w:r w:rsidR="008222CD">
        <w:rPr>
          <w:rFonts w:ascii="Times" w:hAnsi="Times"/>
          <w:color w:val="000000"/>
        </w:rPr>
        <w:t>(Fig. 4)</w:t>
      </w:r>
      <w:r w:rsidR="002E0E7D">
        <w:rPr>
          <w:rFonts w:ascii="Times" w:hAnsi="Times"/>
          <w:color w:val="000000"/>
        </w:rPr>
        <w:t>.</w:t>
      </w:r>
      <w:r w:rsidR="008222CD">
        <w:rPr>
          <w:rFonts w:ascii="Times" w:hAnsi="Times"/>
          <w:color w:val="000000"/>
        </w:rPr>
        <w:t xml:space="preserve">  </w:t>
      </w:r>
      <w:r w:rsidR="002E0E7D">
        <w:rPr>
          <w:rFonts w:ascii="Times" w:hAnsi="Times"/>
          <w:color w:val="000000"/>
        </w:rPr>
        <w:t xml:space="preserve"> </w:t>
      </w:r>
      <w:r w:rsidR="008222CD">
        <w:rPr>
          <w:rFonts w:ascii="Times" w:hAnsi="Times"/>
          <w:color w:val="000000"/>
        </w:rPr>
        <w:t>J</w:t>
      </w:r>
      <w:r w:rsidRPr="007B26BE">
        <w:rPr>
          <w:rFonts w:ascii="Times" w:hAnsi="Times"/>
          <w:color w:val="000000"/>
        </w:rPr>
        <w:t xml:space="preserve">ust about as rich was another Augsburger, </w:t>
      </w:r>
      <w:r w:rsidR="00AF4BFE" w:rsidRPr="007B26BE">
        <w:rPr>
          <w:rFonts w:ascii="Times" w:hAnsi="Times"/>
          <w:color w:val="000000"/>
        </w:rPr>
        <w:t>Bartholomeus Welser.  He, too, granted large loans to Charles V and in 1532 was made a</w:t>
      </w:r>
      <w:r w:rsidR="00AF4BFE">
        <w:rPr>
          <w:rFonts w:ascii="Times" w:hAnsi="Times"/>
          <w:color w:val="000000"/>
        </w:rPr>
        <w:t xml:space="preserve"> </w:t>
      </w:r>
    </w:p>
    <w:p w14:paraId="4EB37896" w14:textId="77777777" w:rsidR="008222CD" w:rsidRDefault="008222CD" w:rsidP="00FA251C">
      <w:pPr>
        <w:spacing w:line="360" w:lineRule="auto"/>
        <w:rPr>
          <w:rFonts w:ascii="Times" w:hAnsi="Times"/>
          <w:color w:val="000000"/>
        </w:rPr>
      </w:pPr>
    </w:p>
    <w:p w14:paraId="56260488" w14:textId="50AEF318" w:rsidR="00AA219B" w:rsidRDefault="00AE7461" w:rsidP="00115BFF">
      <w:pPr>
        <w:spacing w:line="360" w:lineRule="auto"/>
        <w:jc w:val="center"/>
        <w:rPr>
          <w:rFonts w:ascii="Times" w:hAnsi="Times"/>
          <w:noProof/>
          <w:color w:val="000000"/>
        </w:rPr>
      </w:pPr>
      <w:r w:rsidRPr="00AA219B">
        <w:rPr>
          <w:rFonts w:ascii="Times" w:hAnsi="Times"/>
          <w:noProof/>
          <w:color w:val="000000"/>
        </w:rPr>
        <w:drawing>
          <wp:inline distT="0" distB="0" distL="0" distR="0" wp14:anchorId="020EEF71" wp14:editId="3B51EAF1">
            <wp:extent cx="3183890" cy="448119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3890" cy="4481195"/>
                    </a:xfrm>
                    <a:prstGeom prst="rect">
                      <a:avLst/>
                    </a:prstGeom>
                    <a:noFill/>
                    <a:ln>
                      <a:noFill/>
                    </a:ln>
                  </pic:spPr>
                </pic:pic>
              </a:graphicData>
            </a:graphic>
          </wp:inline>
        </w:drawing>
      </w:r>
    </w:p>
    <w:p w14:paraId="0B88C0C8" w14:textId="77777777" w:rsidR="00115BFF" w:rsidRDefault="00115BFF" w:rsidP="00115BFF">
      <w:pPr>
        <w:spacing w:line="360" w:lineRule="auto"/>
        <w:jc w:val="center"/>
        <w:rPr>
          <w:rFonts w:ascii="Times" w:hAnsi="Times"/>
          <w:color w:val="000000"/>
        </w:rPr>
      </w:pPr>
    </w:p>
    <w:p w14:paraId="1858774D" w14:textId="77777777" w:rsidR="00AA219B" w:rsidRDefault="00AA219B" w:rsidP="00115BFF">
      <w:pPr>
        <w:spacing w:line="360" w:lineRule="auto"/>
        <w:jc w:val="center"/>
        <w:rPr>
          <w:rFonts w:ascii="Times" w:hAnsi="Times"/>
          <w:color w:val="000000"/>
        </w:rPr>
      </w:pPr>
      <w:r>
        <w:rPr>
          <w:rFonts w:ascii="Times" w:hAnsi="Times"/>
          <w:color w:val="000000"/>
        </w:rPr>
        <w:t xml:space="preserve">Fig. 4 </w:t>
      </w:r>
      <w:r w:rsidR="004D398F">
        <w:rPr>
          <w:rFonts w:ascii="Times" w:hAnsi="Times"/>
          <w:color w:val="000000"/>
        </w:rPr>
        <w:t xml:space="preserve"> </w:t>
      </w:r>
      <w:r>
        <w:rPr>
          <w:rFonts w:ascii="Times" w:hAnsi="Times"/>
          <w:color w:val="000000"/>
        </w:rPr>
        <w:t xml:space="preserve">Dürer, </w:t>
      </w:r>
      <w:r w:rsidR="004D398F">
        <w:rPr>
          <w:rFonts w:ascii="Times" w:hAnsi="Times"/>
          <w:color w:val="000000"/>
        </w:rPr>
        <w:t xml:space="preserve"> </w:t>
      </w:r>
      <w:r>
        <w:rPr>
          <w:rFonts w:ascii="Times" w:hAnsi="Times"/>
          <w:color w:val="000000"/>
        </w:rPr>
        <w:t>Jakob Fugger der Reiche</w:t>
      </w:r>
    </w:p>
    <w:p w14:paraId="14E572C2" w14:textId="77777777" w:rsidR="004D398F" w:rsidRDefault="004D398F" w:rsidP="00FA251C">
      <w:pPr>
        <w:spacing w:line="360" w:lineRule="auto"/>
        <w:rPr>
          <w:rFonts w:ascii="Times" w:hAnsi="Times"/>
          <w:color w:val="000000"/>
        </w:rPr>
      </w:pPr>
    </w:p>
    <w:p w14:paraId="41702F47" w14:textId="54A796B2" w:rsidR="0064482F" w:rsidRDefault="00AF4BFE" w:rsidP="00FA251C">
      <w:pPr>
        <w:spacing w:line="360" w:lineRule="auto"/>
        <w:rPr>
          <w:rFonts w:ascii="Times" w:hAnsi="Times"/>
          <w:color w:val="000000"/>
        </w:rPr>
      </w:pPr>
      <w:r w:rsidRPr="007B26BE">
        <w:rPr>
          <w:rFonts w:ascii="Times" w:hAnsi="Times"/>
          <w:color w:val="000000"/>
        </w:rPr>
        <w:t xml:space="preserve">nobleman of the empire.  In 1528 the Welsers received from the Spanish Crown the rights of supremacy in Venezuela. </w:t>
      </w:r>
      <w:r>
        <w:rPr>
          <w:rFonts w:ascii="Times" w:hAnsi="Times"/>
          <w:color w:val="000000"/>
        </w:rPr>
        <w:t xml:space="preserve"> </w:t>
      </w:r>
      <w:r w:rsidRPr="007B26BE">
        <w:rPr>
          <w:rFonts w:ascii="Times" w:hAnsi="Times"/>
          <w:color w:val="000000"/>
        </w:rPr>
        <w:t>The first regent of the colony, Ambrosius Ehinger</w:t>
      </w:r>
      <w:r>
        <w:rPr>
          <w:rFonts w:ascii="Times" w:hAnsi="Times"/>
          <w:color w:val="000000"/>
        </w:rPr>
        <w:t>,</w:t>
      </w:r>
      <w:r w:rsidRPr="007B26BE">
        <w:rPr>
          <w:rFonts w:ascii="Times" w:hAnsi="Times"/>
          <w:color w:val="000000"/>
        </w:rPr>
        <w:t xml:space="preserve"> explored </w:t>
      </w:r>
      <w:r w:rsidR="0064482F" w:rsidRPr="007B26BE">
        <w:rPr>
          <w:rFonts w:ascii="Times" w:hAnsi="Times"/>
          <w:color w:val="000000"/>
        </w:rPr>
        <w:t xml:space="preserve">the interior of Venezuela.  </w:t>
      </w:r>
      <w:r w:rsidR="008C5B66">
        <w:rPr>
          <w:rFonts w:ascii="Times" w:hAnsi="Times"/>
          <w:color w:val="000000"/>
        </w:rPr>
        <w:t>Venezuela</w:t>
      </w:r>
      <w:r w:rsidR="0064482F" w:rsidRPr="007B26BE">
        <w:rPr>
          <w:rFonts w:ascii="Times" w:hAnsi="Times"/>
          <w:color w:val="000000"/>
        </w:rPr>
        <w:t xml:space="preserve"> remained </w:t>
      </w:r>
      <w:r w:rsidR="002E0E7D">
        <w:rPr>
          <w:rFonts w:ascii="Times" w:hAnsi="Times"/>
          <w:color w:val="000000"/>
        </w:rPr>
        <w:t>adminuistered by</w:t>
      </w:r>
      <w:r w:rsidR="0064482F" w:rsidRPr="007B26BE">
        <w:rPr>
          <w:rFonts w:ascii="Times" w:hAnsi="Times"/>
          <w:color w:val="000000"/>
        </w:rPr>
        <w:t xml:space="preserve"> the Welsers until 1551; by legal decision it went </w:t>
      </w:r>
      <w:r>
        <w:rPr>
          <w:rFonts w:ascii="Times" w:hAnsi="Times"/>
          <w:color w:val="000000"/>
        </w:rPr>
        <w:t xml:space="preserve">back </w:t>
      </w:r>
      <w:r w:rsidR="0064482F" w:rsidRPr="007B26BE">
        <w:rPr>
          <w:rFonts w:ascii="Times" w:hAnsi="Times"/>
          <w:color w:val="000000"/>
        </w:rPr>
        <w:t xml:space="preserve">to the Spanish Crown in 1556.  You still sense something of the former grandeur of Augsburg when today you walk down its main </w:t>
      </w:r>
      <w:r w:rsidR="002E0E7D">
        <w:rPr>
          <w:rFonts w:ascii="Times" w:hAnsi="Times"/>
          <w:color w:val="000000"/>
        </w:rPr>
        <w:t>street or look at its city hall</w:t>
      </w:r>
      <w:r w:rsidR="00D85814">
        <w:rPr>
          <w:rFonts w:ascii="Times" w:hAnsi="Times"/>
          <w:color w:val="000000"/>
        </w:rPr>
        <w:t xml:space="preserve"> (F</w:t>
      </w:r>
      <w:r w:rsidR="00ED5332">
        <w:rPr>
          <w:rFonts w:ascii="Times" w:hAnsi="Times"/>
          <w:color w:val="000000"/>
        </w:rPr>
        <w:t>ig. 5)</w:t>
      </w:r>
      <w:r w:rsidR="002E0E7D">
        <w:rPr>
          <w:rFonts w:ascii="Times" w:hAnsi="Times"/>
          <w:color w:val="000000"/>
        </w:rPr>
        <w:t>.</w:t>
      </w:r>
      <w:r w:rsidR="0064482F" w:rsidRPr="007B26BE">
        <w:rPr>
          <w:rFonts w:ascii="Times" w:hAnsi="Times"/>
          <w:color w:val="000000"/>
        </w:rPr>
        <w:t xml:space="preserve"> </w:t>
      </w:r>
    </w:p>
    <w:p w14:paraId="5930EACF" w14:textId="77777777" w:rsidR="00AF4BFE" w:rsidRDefault="00AF4BFE" w:rsidP="00AF4BFE">
      <w:pPr>
        <w:spacing w:line="360" w:lineRule="auto"/>
        <w:rPr>
          <w:rFonts w:ascii="Times" w:hAnsi="Times"/>
          <w:color w:val="000000"/>
        </w:rPr>
      </w:pPr>
      <w:r w:rsidRPr="007B26BE">
        <w:rPr>
          <w:rFonts w:ascii="Times" w:hAnsi="Times"/>
          <w:color w:val="000000"/>
        </w:rPr>
        <w:tab/>
        <w:t xml:space="preserve"> It was the Jakob Fugger the Rich who founded in 1516 what is the oldest social housing project in the world, really a miniature walled city within the city of Augsburg</w:t>
      </w:r>
      <w:r>
        <w:rPr>
          <w:rFonts w:ascii="Times" w:hAnsi="Times"/>
          <w:color w:val="000000"/>
        </w:rPr>
        <w:t xml:space="preserve"> (Fig. 6).  </w:t>
      </w:r>
      <w:r w:rsidRPr="007B26BE">
        <w:rPr>
          <w:rFonts w:ascii="Times" w:hAnsi="Times"/>
          <w:color w:val="000000"/>
        </w:rPr>
        <w:t xml:space="preserve">It was founded as a place where indigent upstanding needy citizens could be </w:t>
      </w:r>
    </w:p>
    <w:p w14:paraId="573218E8" w14:textId="44ACF681" w:rsidR="00AF4BFE" w:rsidRDefault="00AF4BFE" w:rsidP="00AF4BFE">
      <w:pPr>
        <w:spacing w:line="360" w:lineRule="auto"/>
        <w:rPr>
          <w:rFonts w:ascii="Times" w:hAnsi="Times"/>
          <w:color w:val="000000"/>
        </w:rPr>
      </w:pPr>
      <w:r w:rsidRPr="007B26BE">
        <w:rPr>
          <w:rFonts w:ascii="Times" w:hAnsi="Times"/>
          <w:color w:val="000000"/>
        </w:rPr>
        <w:t xml:space="preserve">housed.  The rent remains </w:t>
      </w:r>
      <w:r>
        <w:rPr>
          <w:rFonts w:ascii="Times" w:hAnsi="Times"/>
          <w:color w:val="000000"/>
        </w:rPr>
        <w:t xml:space="preserve">the equivalent of </w:t>
      </w:r>
      <w:r w:rsidRPr="007B26BE">
        <w:rPr>
          <w:rFonts w:ascii="Times" w:hAnsi="Times"/>
          <w:color w:val="000000"/>
        </w:rPr>
        <w:t>one Rheinischer Gulden per year (about a</w:t>
      </w:r>
    </w:p>
    <w:p w14:paraId="37F25AD7" w14:textId="77777777" w:rsidR="00AF4BFE" w:rsidRDefault="00AF4BFE" w:rsidP="00AF4BFE">
      <w:pPr>
        <w:spacing w:line="360" w:lineRule="auto"/>
        <w:rPr>
          <w:rFonts w:ascii="Times" w:hAnsi="Times"/>
          <w:color w:val="000000"/>
        </w:rPr>
      </w:pPr>
    </w:p>
    <w:p w14:paraId="07D2967B" w14:textId="77777777" w:rsidR="00ED5332" w:rsidRDefault="00ED5332" w:rsidP="00FA251C">
      <w:pPr>
        <w:spacing w:line="360" w:lineRule="auto"/>
        <w:rPr>
          <w:rFonts w:ascii="Times" w:hAnsi="Times"/>
          <w:color w:val="000000"/>
        </w:rPr>
      </w:pPr>
    </w:p>
    <w:p w14:paraId="34E39E70" w14:textId="4A67AD62" w:rsidR="00ED5332" w:rsidRDefault="00AE7461" w:rsidP="00BB40B0">
      <w:pPr>
        <w:spacing w:line="360" w:lineRule="auto"/>
        <w:jc w:val="center"/>
        <w:rPr>
          <w:rFonts w:ascii="Times" w:hAnsi="Times"/>
          <w:noProof/>
          <w:color w:val="000000"/>
        </w:rPr>
      </w:pPr>
      <w:r w:rsidRPr="00ED5332">
        <w:rPr>
          <w:rFonts w:ascii="Times" w:hAnsi="Times"/>
          <w:noProof/>
          <w:color w:val="000000"/>
        </w:rPr>
        <w:drawing>
          <wp:inline distT="0" distB="0" distL="0" distR="0" wp14:anchorId="1204657F" wp14:editId="211EA235">
            <wp:extent cx="2731135" cy="3642924"/>
            <wp:effectExtent l="0" t="0" r="1206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1525" cy="3656782"/>
                    </a:xfrm>
                    <a:prstGeom prst="rect">
                      <a:avLst/>
                    </a:prstGeom>
                    <a:noFill/>
                    <a:ln>
                      <a:noFill/>
                    </a:ln>
                  </pic:spPr>
                </pic:pic>
              </a:graphicData>
            </a:graphic>
          </wp:inline>
        </w:drawing>
      </w:r>
    </w:p>
    <w:p w14:paraId="1B41F98B" w14:textId="77777777" w:rsidR="00ED5332" w:rsidRDefault="00ED5332" w:rsidP="00FA251C">
      <w:pPr>
        <w:spacing w:line="360" w:lineRule="auto"/>
        <w:rPr>
          <w:rFonts w:ascii="Times" w:hAnsi="Times"/>
          <w:noProof/>
          <w:color w:val="000000"/>
        </w:rPr>
      </w:pPr>
    </w:p>
    <w:p w14:paraId="4D0F0E94" w14:textId="77777777" w:rsidR="00ED5332" w:rsidRDefault="00BB40B0" w:rsidP="00BB40B0">
      <w:pPr>
        <w:spacing w:line="360" w:lineRule="auto"/>
        <w:jc w:val="center"/>
        <w:rPr>
          <w:rFonts w:ascii="Times" w:hAnsi="Times"/>
          <w:noProof/>
          <w:color w:val="000000"/>
          <w:sz w:val="20"/>
        </w:rPr>
      </w:pPr>
      <w:r>
        <w:rPr>
          <w:rFonts w:ascii="Times" w:hAnsi="Times"/>
          <w:noProof/>
          <w:color w:val="000000"/>
          <w:sz w:val="20"/>
        </w:rPr>
        <w:t xml:space="preserve">Fig. 5.  </w:t>
      </w:r>
      <w:r w:rsidR="00ED5332" w:rsidRPr="00ED5332">
        <w:rPr>
          <w:rFonts w:ascii="Times" w:hAnsi="Times"/>
          <w:noProof/>
          <w:color w:val="000000"/>
          <w:sz w:val="20"/>
        </w:rPr>
        <w:t>Augsburg, City Hall, Elias Holl, 1615–1624</w:t>
      </w:r>
    </w:p>
    <w:p w14:paraId="55AF2FBC" w14:textId="77777777" w:rsidR="00ED5332" w:rsidRPr="00ED5332" w:rsidRDefault="00ED5332" w:rsidP="00FA251C">
      <w:pPr>
        <w:spacing w:line="360" w:lineRule="auto"/>
        <w:rPr>
          <w:rFonts w:ascii="Times" w:hAnsi="Times"/>
          <w:color w:val="000000"/>
          <w:sz w:val="20"/>
        </w:rPr>
      </w:pPr>
    </w:p>
    <w:p w14:paraId="1A9EB8B3" w14:textId="13D1E9DD" w:rsidR="00BB40B0" w:rsidRDefault="00AE7461" w:rsidP="002E0E7D">
      <w:pPr>
        <w:spacing w:line="360" w:lineRule="auto"/>
        <w:jc w:val="center"/>
        <w:rPr>
          <w:rFonts w:ascii="Times" w:hAnsi="Times"/>
          <w:color w:val="000000"/>
        </w:rPr>
      </w:pPr>
      <w:r w:rsidRPr="00BB40B0">
        <w:rPr>
          <w:rFonts w:ascii="Times" w:hAnsi="Times"/>
          <w:noProof/>
          <w:color w:val="000000"/>
        </w:rPr>
        <w:drawing>
          <wp:inline distT="0" distB="0" distL="0" distR="0" wp14:anchorId="4DB66964" wp14:editId="3DAF941D">
            <wp:extent cx="3670935" cy="2754265"/>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78440" cy="2759896"/>
                    </a:xfrm>
                    <a:prstGeom prst="rect">
                      <a:avLst/>
                    </a:prstGeom>
                    <a:noFill/>
                    <a:ln>
                      <a:noFill/>
                    </a:ln>
                  </pic:spPr>
                </pic:pic>
              </a:graphicData>
            </a:graphic>
          </wp:inline>
        </w:drawing>
      </w:r>
    </w:p>
    <w:p w14:paraId="56206E89" w14:textId="77777777" w:rsidR="00BB40B0" w:rsidRDefault="00BB40B0" w:rsidP="00FA251C">
      <w:pPr>
        <w:spacing w:line="360" w:lineRule="auto"/>
        <w:rPr>
          <w:rFonts w:ascii="Times" w:hAnsi="Times"/>
          <w:color w:val="000000"/>
        </w:rPr>
      </w:pPr>
    </w:p>
    <w:p w14:paraId="353D70DC" w14:textId="77777777" w:rsidR="00BB40B0" w:rsidRDefault="00BB40B0" w:rsidP="00BB40B0">
      <w:pPr>
        <w:spacing w:line="360" w:lineRule="auto"/>
        <w:jc w:val="center"/>
        <w:rPr>
          <w:rFonts w:ascii="Times" w:hAnsi="Times"/>
          <w:color w:val="000000"/>
        </w:rPr>
      </w:pPr>
      <w:r>
        <w:rPr>
          <w:rFonts w:ascii="Times" w:hAnsi="Times"/>
          <w:color w:val="000000"/>
        </w:rPr>
        <w:t>Fig. 6.  Augsburg, Fuggerei</w:t>
      </w:r>
    </w:p>
    <w:p w14:paraId="2AC81741" w14:textId="77777777" w:rsidR="00AF4BFE" w:rsidRDefault="00AF4BFE" w:rsidP="00FA251C">
      <w:pPr>
        <w:spacing w:line="360" w:lineRule="auto"/>
        <w:rPr>
          <w:rFonts w:ascii="Times" w:hAnsi="Times"/>
          <w:color w:val="000000"/>
        </w:rPr>
      </w:pPr>
    </w:p>
    <w:p w14:paraId="00C1E784" w14:textId="0085DEFC" w:rsidR="0064482F" w:rsidRPr="007B26BE" w:rsidRDefault="0064482F" w:rsidP="00FA251C">
      <w:pPr>
        <w:spacing w:line="360" w:lineRule="auto"/>
        <w:rPr>
          <w:rFonts w:ascii="Times" w:hAnsi="Times"/>
          <w:color w:val="000000"/>
        </w:rPr>
      </w:pPr>
      <w:r w:rsidRPr="007B26BE">
        <w:rPr>
          <w:rFonts w:ascii="Times" w:hAnsi="Times"/>
          <w:color w:val="000000"/>
        </w:rPr>
        <w:t xml:space="preserve">dollar), as well as three daily prayers for the current owners of the Fuggerei — the Lord's Prayer, Hail Mary, and the Nicene Creed. </w:t>
      </w:r>
      <w:r w:rsidR="00BB40B0">
        <w:rPr>
          <w:rFonts w:ascii="Times" w:hAnsi="Times"/>
          <w:color w:val="000000"/>
        </w:rPr>
        <w:t xml:space="preserve"> </w:t>
      </w:r>
      <w:r w:rsidRPr="007B26BE">
        <w:rPr>
          <w:rFonts w:ascii="Times" w:hAnsi="Times"/>
          <w:color w:val="000000"/>
        </w:rPr>
        <w:t xml:space="preserve">The conditions to live there remain the same as in the beginning: one must have lived at least two years in Augsburg, be of the Catholic faith and have become indigent without debt. </w:t>
      </w:r>
      <w:r w:rsidR="00D67BA3">
        <w:rPr>
          <w:rFonts w:ascii="Times" w:hAnsi="Times"/>
          <w:color w:val="000000"/>
        </w:rPr>
        <w:t xml:space="preserve"> </w:t>
      </w:r>
      <w:r w:rsidRPr="007B26BE">
        <w:rPr>
          <w:rFonts w:ascii="Times" w:hAnsi="Times"/>
          <w:color w:val="000000"/>
        </w:rPr>
        <w:t xml:space="preserve">The five gates are still locked every day at 10 PM. </w:t>
      </w:r>
    </w:p>
    <w:p w14:paraId="29DB65FB" w14:textId="6A5FFDF1" w:rsidR="00AB309F" w:rsidRDefault="0064482F" w:rsidP="00FA251C">
      <w:pPr>
        <w:spacing w:line="360" w:lineRule="auto"/>
        <w:rPr>
          <w:rFonts w:ascii="Times" w:hAnsi="Times"/>
          <w:color w:val="000000"/>
        </w:rPr>
      </w:pPr>
      <w:r w:rsidRPr="007B26BE">
        <w:rPr>
          <w:rFonts w:ascii="Times" w:hAnsi="Times"/>
          <w:color w:val="000000"/>
        </w:rPr>
        <w:tab/>
        <w:t>It was the city fathers of Augsburg who saw in art an opportunity to help improve the declining economy of of the city.  The city had become an important center for artful silver- and gold-work.</w:t>
      </w:r>
      <w:r w:rsidR="00BB40B0">
        <w:rPr>
          <w:rFonts w:ascii="Times" w:hAnsi="Times"/>
          <w:color w:val="000000"/>
        </w:rPr>
        <w:t xml:space="preserve"> </w:t>
      </w:r>
      <w:r w:rsidRPr="007B26BE">
        <w:rPr>
          <w:rFonts w:ascii="Times" w:hAnsi="Times"/>
          <w:color w:val="000000"/>
        </w:rPr>
        <w:t xml:space="preserve"> Today you find it in co</w:t>
      </w:r>
      <w:r w:rsidR="00D67BA3">
        <w:rPr>
          <w:rFonts w:ascii="Times" w:hAnsi="Times"/>
          <w:color w:val="000000"/>
        </w:rPr>
        <w:t>u</w:t>
      </w:r>
      <w:r w:rsidRPr="007B26BE">
        <w:rPr>
          <w:rFonts w:ascii="Times" w:hAnsi="Times"/>
          <w:color w:val="000000"/>
        </w:rPr>
        <w:t>ntles</w:t>
      </w:r>
      <w:r w:rsidR="00D67BA3">
        <w:rPr>
          <w:rFonts w:ascii="Times" w:hAnsi="Times"/>
          <w:color w:val="000000"/>
        </w:rPr>
        <w:t>s</w:t>
      </w:r>
      <w:r w:rsidRPr="007B26BE">
        <w:rPr>
          <w:rFonts w:ascii="Times" w:hAnsi="Times"/>
          <w:color w:val="000000"/>
        </w:rPr>
        <w:t xml:space="preserve"> museums.</w:t>
      </w:r>
      <w:r w:rsidR="00AB309F">
        <w:rPr>
          <w:rFonts w:ascii="Times" w:hAnsi="Times"/>
          <w:color w:val="000000"/>
        </w:rPr>
        <w:t xml:space="preserve"> </w:t>
      </w:r>
      <w:r w:rsidR="00AF4BFE">
        <w:rPr>
          <w:rFonts w:ascii="Times" w:hAnsi="Times"/>
          <w:color w:val="000000"/>
        </w:rPr>
        <w:t xml:space="preserve"> </w:t>
      </w:r>
      <w:r w:rsidRPr="007B26BE">
        <w:rPr>
          <w:rFonts w:ascii="Times" w:hAnsi="Times"/>
          <w:color w:val="000000"/>
        </w:rPr>
        <w:t>The painter’s guild too had considerable economic importance.  Hans Burgkmair was the leading A</w:t>
      </w:r>
      <w:r w:rsidR="00D67BA3">
        <w:rPr>
          <w:rFonts w:ascii="Times" w:hAnsi="Times"/>
          <w:color w:val="000000"/>
        </w:rPr>
        <w:t>ugsburg painter at the time. i.</w:t>
      </w:r>
      <w:r w:rsidRPr="007B26BE">
        <w:rPr>
          <w:rFonts w:ascii="Times" w:hAnsi="Times"/>
          <w:color w:val="000000"/>
        </w:rPr>
        <w:t>e. the first half of the 16</w:t>
      </w:r>
      <w:r w:rsidRPr="008E03C3">
        <w:rPr>
          <w:rFonts w:ascii="Times" w:hAnsi="Times"/>
          <w:color w:val="000000"/>
          <w:vertAlign w:val="superscript"/>
        </w:rPr>
        <w:t>th</w:t>
      </w:r>
      <w:r w:rsidRPr="007B26BE">
        <w:rPr>
          <w:rFonts w:ascii="Times" w:hAnsi="Times"/>
          <w:color w:val="000000"/>
        </w:rPr>
        <w:t xml:space="preserve"> century. </w:t>
      </w:r>
      <w:r w:rsidR="00AB309F">
        <w:rPr>
          <w:rFonts w:ascii="Times" w:hAnsi="Times"/>
          <w:color w:val="000000"/>
        </w:rPr>
        <w:t xml:space="preserve"> </w:t>
      </w:r>
      <w:r w:rsidRPr="007B26BE">
        <w:rPr>
          <w:rFonts w:ascii="Times" w:hAnsi="Times"/>
          <w:color w:val="000000"/>
        </w:rPr>
        <w:t>Hans Holbein the Elder was another important Augsburg painter at the turn to the 16</w:t>
      </w:r>
      <w:r w:rsidRPr="008E03C3">
        <w:rPr>
          <w:rFonts w:ascii="Times" w:hAnsi="Times"/>
          <w:color w:val="000000"/>
          <w:vertAlign w:val="superscript"/>
        </w:rPr>
        <w:t>th</w:t>
      </w:r>
      <w:r w:rsidRPr="007B26BE">
        <w:rPr>
          <w:rFonts w:ascii="Times" w:hAnsi="Times"/>
          <w:color w:val="000000"/>
        </w:rPr>
        <w:t xml:space="preserve"> century.  Here a sketch</w:t>
      </w:r>
      <w:r w:rsidR="00AB309F">
        <w:rPr>
          <w:rFonts w:ascii="Times" w:hAnsi="Times"/>
          <w:color w:val="000000"/>
        </w:rPr>
        <w:t xml:space="preserve"> </w:t>
      </w:r>
      <w:r w:rsidR="00A903B2">
        <w:rPr>
          <w:rFonts w:ascii="Times" w:hAnsi="Times"/>
          <w:color w:val="000000"/>
        </w:rPr>
        <w:t>by him</w:t>
      </w:r>
      <w:r w:rsidR="00AF4BFE">
        <w:rPr>
          <w:rFonts w:ascii="Times" w:hAnsi="Times"/>
          <w:color w:val="000000"/>
        </w:rPr>
        <w:t xml:space="preserve"> </w:t>
      </w:r>
      <w:r w:rsidRPr="007B26BE">
        <w:rPr>
          <w:rFonts w:ascii="Times" w:hAnsi="Times"/>
          <w:color w:val="000000"/>
        </w:rPr>
        <w:t>of his two sons, Ambrosius and Hans</w:t>
      </w:r>
      <w:r w:rsidR="00AB309F">
        <w:rPr>
          <w:rFonts w:ascii="Times" w:hAnsi="Times"/>
          <w:color w:val="000000"/>
        </w:rPr>
        <w:t xml:space="preserve"> (Fig. 7)</w:t>
      </w:r>
      <w:r w:rsidRPr="007B26BE">
        <w:rPr>
          <w:rFonts w:ascii="Times" w:hAnsi="Times"/>
          <w:color w:val="000000"/>
        </w:rPr>
        <w:t>.</w:t>
      </w:r>
      <w:r w:rsidR="00AB309F">
        <w:rPr>
          <w:rFonts w:ascii="Times" w:hAnsi="Times"/>
          <w:color w:val="000000"/>
        </w:rPr>
        <w:t xml:space="preserve"> </w:t>
      </w:r>
      <w:r w:rsidRPr="007B26BE">
        <w:rPr>
          <w:rFonts w:ascii="Times" w:hAnsi="Times"/>
          <w:color w:val="000000"/>
        </w:rPr>
        <w:t xml:space="preserve"> </w:t>
      </w:r>
      <w:r w:rsidR="00D67BA3">
        <w:rPr>
          <w:rFonts w:ascii="Times" w:hAnsi="Times"/>
          <w:color w:val="000000"/>
        </w:rPr>
        <w:t xml:space="preserve"> </w:t>
      </w:r>
      <w:r w:rsidRPr="007B26BE">
        <w:rPr>
          <w:rFonts w:ascii="Times" w:hAnsi="Times"/>
          <w:color w:val="000000"/>
        </w:rPr>
        <w:t>The latter was eventually to becom</w:t>
      </w:r>
      <w:r w:rsidR="00A903B2">
        <w:rPr>
          <w:rFonts w:ascii="Times" w:hAnsi="Times"/>
          <w:color w:val="000000"/>
        </w:rPr>
        <w:t xml:space="preserve">e court </w:t>
      </w:r>
    </w:p>
    <w:p w14:paraId="60E41C69" w14:textId="77777777" w:rsidR="00AB309F" w:rsidRDefault="00AB309F" w:rsidP="00FA251C">
      <w:pPr>
        <w:spacing w:line="360" w:lineRule="auto"/>
        <w:rPr>
          <w:rFonts w:ascii="Times" w:hAnsi="Times"/>
          <w:color w:val="000000"/>
        </w:rPr>
      </w:pPr>
    </w:p>
    <w:p w14:paraId="2A22BF66" w14:textId="63801BCA" w:rsidR="00AB309F" w:rsidRDefault="00AE7461" w:rsidP="00FA251C">
      <w:pPr>
        <w:spacing w:line="360" w:lineRule="auto"/>
        <w:rPr>
          <w:rFonts w:ascii="Times" w:hAnsi="Times"/>
          <w:noProof/>
          <w:color w:val="000000"/>
        </w:rPr>
      </w:pPr>
      <w:r w:rsidRPr="00AB309F">
        <w:rPr>
          <w:rFonts w:ascii="Times" w:hAnsi="Times"/>
          <w:noProof/>
          <w:color w:val="000000"/>
        </w:rPr>
        <w:drawing>
          <wp:inline distT="0" distB="0" distL="0" distR="0" wp14:anchorId="69F61145" wp14:editId="70D62CC3">
            <wp:extent cx="5486400" cy="3780790"/>
            <wp:effectExtent l="0" t="0" r="0" b="381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780790"/>
                    </a:xfrm>
                    <a:prstGeom prst="rect">
                      <a:avLst/>
                    </a:prstGeom>
                    <a:noFill/>
                    <a:ln>
                      <a:noFill/>
                    </a:ln>
                  </pic:spPr>
                </pic:pic>
              </a:graphicData>
            </a:graphic>
          </wp:inline>
        </w:drawing>
      </w:r>
    </w:p>
    <w:p w14:paraId="121586B9" w14:textId="77777777" w:rsidR="00AB309F" w:rsidRDefault="00AB309F" w:rsidP="00FA251C">
      <w:pPr>
        <w:spacing w:line="360" w:lineRule="auto"/>
        <w:rPr>
          <w:rFonts w:ascii="Times" w:hAnsi="Times"/>
          <w:noProof/>
          <w:color w:val="000000"/>
        </w:rPr>
      </w:pPr>
    </w:p>
    <w:p w14:paraId="5EDE1270" w14:textId="77777777" w:rsidR="00AB309F" w:rsidRPr="00AB309F" w:rsidRDefault="00AB309F" w:rsidP="00AB309F">
      <w:pPr>
        <w:spacing w:line="360" w:lineRule="auto"/>
        <w:jc w:val="center"/>
        <w:rPr>
          <w:rFonts w:ascii="Times" w:hAnsi="Times"/>
          <w:noProof/>
          <w:color w:val="000000"/>
          <w:sz w:val="20"/>
        </w:rPr>
      </w:pPr>
      <w:r w:rsidRPr="00AB309F">
        <w:rPr>
          <w:rFonts w:ascii="Times" w:hAnsi="Times"/>
          <w:noProof/>
          <w:color w:val="000000"/>
          <w:sz w:val="20"/>
        </w:rPr>
        <w:t>Fig. 7.  Hans Holbein the Elder, His Sons Ambrosius and Hans</w:t>
      </w:r>
    </w:p>
    <w:p w14:paraId="08764B7A" w14:textId="77777777" w:rsidR="00AB309F" w:rsidRDefault="00AB309F" w:rsidP="00FA251C">
      <w:pPr>
        <w:spacing w:line="360" w:lineRule="auto"/>
        <w:rPr>
          <w:rFonts w:ascii="Times" w:hAnsi="Times"/>
          <w:color w:val="000000"/>
        </w:rPr>
      </w:pPr>
    </w:p>
    <w:p w14:paraId="3D3A334E" w14:textId="68991845" w:rsidR="00284B7D" w:rsidRDefault="00A903B2" w:rsidP="00FA251C">
      <w:pPr>
        <w:spacing w:line="360" w:lineRule="auto"/>
        <w:rPr>
          <w:rFonts w:ascii="Times" w:hAnsi="Times"/>
          <w:color w:val="000000"/>
        </w:rPr>
      </w:pPr>
      <w:r>
        <w:rPr>
          <w:rFonts w:ascii="Times" w:hAnsi="Times"/>
          <w:color w:val="000000"/>
        </w:rPr>
        <w:t xml:space="preserve">painter to Henry VIII.  </w:t>
      </w:r>
      <w:r w:rsidR="00AF4BFE">
        <w:rPr>
          <w:rFonts w:ascii="Times" w:hAnsi="Times"/>
          <w:color w:val="000000"/>
        </w:rPr>
        <w:t xml:space="preserve"> </w:t>
      </w:r>
      <w:r w:rsidR="0064482F" w:rsidRPr="007B26BE">
        <w:rPr>
          <w:rFonts w:ascii="Times" w:hAnsi="Times"/>
          <w:color w:val="000000"/>
        </w:rPr>
        <w:t>More than a century later, at the time of the Thirty Years War, the most important painter was Johann Heinrich Schönfeld</w:t>
      </w:r>
      <w:r w:rsidR="00E61C98">
        <w:rPr>
          <w:rFonts w:ascii="Times" w:hAnsi="Times"/>
          <w:color w:val="000000"/>
        </w:rPr>
        <w:t xml:space="preserve"> (</w:t>
      </w:r>
      <w:r w:rsidR="00F84648">
        <w:rPr>
          <w:rFonts w:ascii="Times" w:hAnsi="Times"/>
          <w:color w:val="000000"/>
        </w:rPr>
        <w:t>Fig. 8)</w:t>
      </w:r>
      <w:r w:rsidR="0064482F" w:rsidRPr="007B26BE">
        <w:rPr>
          <w:rFonts w:ascii="Times" w:hAnsi="Times"/>
          <w:color w:val="000000"/>
        </w:rPr>
        <w:t xml:space="preserve">, but there were many </w:t>
      </w:r>
      <w:r w:rsidR="00284B7D" w:rsidRPr="007B26BE">
        <w:rPr>
          <w:rFonts w:ascii="Times" w:hAnsi="Times"/>
          <w:color w:val="000000"/>
        </w:rPr>
        <w:t>other painters, including Anton Mozart</w:t>
      </w:r>
      <w:r w:rsidR="00284B7D">
        <w:rPr>
          <w:rFonts w:ascii="Times" w:hAnsi="Times"/>
          <w:color w:val="000000"/>
        </w:rPr>
        <w:t xml:space="preserve"> </w:t>
      </w:r>
      <w:r w:rsidR="00284B7D" w:rsidRPr="00A3094A">
        <w:rPr>
          <w:rFonts w:ascii="Times" w:hAnsi="Times"/>
          <w:color w:val="000000"/>
        </w:rPr>
        <w:t>(1573 - 1625)</w:t>
      </w:r>
      <w:r w:rsidR="00284B7D">
        <w:rPr>
          <w:rFonts w:ascii="Times" w:hAnsi="Times"/>
          <w:color w:val="000000"/>
        </w:rPr>
        <w:t xml:space="preserve"> (Fig. 9)</w:t>
      </w:r>
      <w:r w:rsidR="00284B7D" w:rsidRPr="007B26BE">
        <w:rPr>
          <w:rFonts w:ascii="Times" w:hAnsi="Times"/>
          <w:color w:val="000000"/>
        </w:rPr>
        <w:t xml:space="preserve">. </w:t>
      </w:r>
    </w:p>
    <w:p w14:paraId="7CCF02B6" w14:textId="20D7959F" w:rsidR="00284B7D" w:rsidRDefault="00284B7D" w:rsidP="00FA251C">
      <w:pPr>
        <w:spacing w:line="360" w:lineRule="auto"/>
        <w:rPr>
          <w:rFonts w:ascii="Times" w:hAnsi="Times"/>
          <w:color w:val="000000"/>
        </w:rPr>
      </w:pPr>
      <w:r w:rsidRPr="007B26BE">
        <w:rPr>
          <w:rFonts w:ascii="Times" w:hAnsi="Times"/>
          <w:color w:val="000000"/>
        </w:rPr>
        <w:tab/>
        <w:t xml:space="preserve">It was in this city that Sandrart founded his academy. </w:t>
      </w:r>
      <w:r w:rsidR="00AF4BFE">
        <w:rPr>
          <w:rFonts w:ascii="Times" w:hAnsi="Times"/>
          <w:color w:val="000000"/>
        </w:rPr>
        <w:t xml:space="preserve"> </w:t>
      </w:r>
      <w:r w:rsidRPr="007B26BE">
        <w:rPr>
          <w:rFonts w:ascii="Times" w:hAnsi="Times"/>
          <w:color w:val="000000"/>
        </w:rPr>
        <w:t xml:space="preserve">It took the city fathers some time to officially recognize it.  But in 1684 the Protestant members of the city council, which was evenly divided between the two confessions, agreed to support the academy, which was referred to as the “Protestant Academy.” </w:t>
      </w:r>
      <w:r w:rsidR="001008C8">
        <w:rPr>
          <w:rFonts w:ascii="Times" w:hAnsi="Times"/>
          <w:color w:val="000000"/>
        </w:rPr>
        <w:t xml:space="preserve"> </w:t>
      </w:r>
      <w:r w:rsidRPr="007B26BE">
        <w:rPr>
          <w:rFonts w:ascii="Times" w:hAnsi="Times"/>
          <w:color w:val="000000"/>
        </w:rPr>
        <w:t>No doubt the significance that the crafts played in the econoomic life of the city were important here.   In 1710 the whole</w:t>
      </w:r>
      <w:r w:rsidR="00AF4BFE">
        <w:rPr>
          <w:rFonts w:ascii="Times" w:hAnsi="Times"/>
          <w:color w:val="000000"/>
        </w:rPr>
        <w:t xml:space="preserve"> </w:t>
      </w:r>
      <w:r w:rsidR="00AF4BFE" w:rsidRPr="007B26BE">
        <w:rPr>
          <w:rFonts w:ascii="Times" w:hAnsi="Times"/>
          <w:color w:val="000000"/>
        </w:rPr>
        <w:t xml:space="preserve">council agreed to support what became now known as the "Reichsstädtische Kunstakademie," the art acdemy of the free imperial city of Augsburg, which was to be open to all citizens, and was given a home in </w:t>
      </w:r>
      <w:r w:rsidR="00AF4BFE">
        <w:rPr>
          <w:rFonts w:ascii="Times" w:hAnsi="Times"/>
          <w:color w:val="000000"/>
        </w:rPr>
        <w:t xml:space="preserve">two rooms in </w:t>
      </w:r>
      <w:r w:rsidR="00AF4BFE" w:rsidRPr="007B26BE">
        <w:rPr>
          <w:rFonts w:ascii="Times" w:hAnsi="Times"/>
          <w:color w:val="000000"/>
        </w:rPr>
        <w:t>the attic of the Stadtmetzg</w:t>
      </w:r>
      <w:r w:rsidR="00AF4BFE">
        <w:rPr>
          <w:rFonts w:ascii="Times" w:hAnsi="Times"/>
          <w:color w:val="000000"/>
        </w:rPr>
        <w:t xml:space="preserve"> (Fig.10). </w:t>
      </w:r>
      <w:r w:rsidR="00AF4BFE" w:rsidRPr="007B26BE">
        <w:rPr>
          <w:rFonts w:ascii="Times" w:hAnsi="Times"/>
          <w:color w:val="000000"/>
        </w:rPr>
        <w:t xml:space="preserve"> It now</w:t>
      </w:r>
      <w:r w:rsidR="00AF4BFE">
        <w:rPr>
          <w:rFonts w:ascii="Times" w:hAnsi="Times"/>
          <w:color w:val="000000"/>
        </w:rPr>
        <w:t xml:space="preserve"> </w:t>
      </w:r>
      <w:r w:rsidR="00AF4BFE" w:rsidRPr="007B26BE">
        <w:rPr>
          <w:rFonts w:ascii="Times" w:hAnsi="Times"/>
          <w:color w:val="000000"/>
        </w:rPr>
        <w:t>had to be given two directors, one Protestant the other Catholic.  Interesting is that the</w:t>
      </w:r>
      <w:r w:rsidR="00AF4BFE">
        <w:rPr>
          <w:rFonts w:ascii="Times" w:hAnsi="Times"/>
          <w:color w:val="000000"/>
        </w:rPr>
        <w:t xml:space="preserve"> </w:t>
      </w:r>
      <w:r w:rsidR="00AF4BFE" w:rsidRPr="007B26BE">
        <w:rPr>
          <w:rFonts w:ascii="Times" w:hAnsi="Times"/>
          <w:color w:val="000000"/>
        </w:rPr>
        <w:t>Catholic directors were primarily painters,</w:t>
      </w:r>
      <w:r w:rsidR="00AF4BFE">
        <w:rPr>
          <w:rFonts w:ascii="Times" w:hAnsi="Times"/>
          <w:color w:val="000000"/>
        </w:rPr>
        <w:t xml:space="preserve"> </w:t>
      </w:r>
      <w:r w:rsidR="00AF4BFE" w:rsidRPr="007B26BE">
        <w:rPr>
          <w:rFonts w:ascii="Times" w:hAnsi="Times"/>
          <w:color w:val="000000"/>
        </w:rPr>
        <w:t xml:space="preserve">especially freco painters.  </w:t>
      </w:r>
    </w:p>
    <w:p w14:paraId="0993AAF0" w14:textId="77777777" w:rsidR="001008C8" w:rsidRDefault="001008C8" w:rsidP="00FA251C">
      <w:pPr>
        <w:spacing w:line="360" w:lineRule="auto"/>
        <w:rPr>
          <w:rFonts w:ascii="Times" w:hAnsi="Times"/>
          <w:color w:val="000000"/>
        </w:rPr>
      </w:pPr>
    </w:p>
    <w:p w14:paraId="2CA7F5FB" w14:textId="3F04E626" w:rsidR="00284B7D" w:rsidRDefault="00AE7461" w:rsidP="00267D8A">
      <w:pPr>
        <w:spacing w:line="360" w:lineRule="auto"/>
        <w:jc w:val="center"/>
        <w:rPr>
          <w:rFonts w:ascii="Times" w:hAnsi="Times"/>
          <w:noProof/>
          <w:color w:val="000000"/>
        </w:rPr>
      </w:pPr>
      <w:r w:rsidRPr="00284B7D">
        <w:rPr>
          <w:rFonts w:ascii="Times" w:hAnsi="Times"/>
          <w:noProof/>
          <w:color w:val="000000"/>
        </w:rPr>
        <w:drawing>
          <wp:inline distT="0" distB="0" distL="0" distR="0" wp14:anchorId="20016C25" wp14:editId="4033B2DA">
            <wp:extent cx="5423535" cy="3980162"/>
            <wp:effectExtent l="0" t="0" r="0" b="825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9955" cy="3992212"/>
                    </a:xfrm>
                    <a:prstGeom prst="rect">
                      <a:avLst/>
                    </a:prstGeom>
                    <a:noFill/>
                    <a:ln>
                      <a:noFill/>
                    </a:ln>
                  </pic:spPr>
                </pic:pic>
              </a:graphicData>
            </a:graphic>
          </wp:inline>
        </w:drawing>
      </w:r>
    </w:p>
    <w:p w14:paraId="42946D62" w14:textId="77777777" w:rsidR="00284B7D" w:rsidRDefault="00284B7D" w:rsidP="00FA251C">
      <w:pPr>
        <w:spacing w:line="360" w:lineRule="auto"/>
        <w:rPr>
          <w:rFonts w:ascii="Times" w:hAnsi="Times"/>
          <w:noProof/>
          <w:color w:val="000000"/>
        </w:rPr>
      </w:pPr>
    </w:p>
    <w:p w14:paraId="53352237" w14:textId="77777777" w:rsidR="00A3094A" w:rsidRDefault="00284B7D" w:rsidP="00267D8A">
      <w:pPr>
        <w:spacing w:line="360" w:lineRule="auto"/>
        <w:jc w:val="center"/>
        <w:rPr>
          <w:rFonts w:ascii="Times" w:hAnsi="Times"/>
          <w:color w:val="000000"/>
          <w:sz w:val="20"/>
        </w:rPr>
      </w:pPr>
      <w:r w:rsidRPr="00284B7D">
        <w:rPr>
          <w:rFonts w:ascii="Times" w:hAnsi="Times"/>
          <w:noProof/>
          <w:color w:val="000000"/>
          <w:sz w:val="20"/>
        </w:rPr>
        <w:t xml:space="preserve">Fig.8.  </w:t>
      </w:r>
      <w:r w:rsidRPr="00284B7D">
        <w:rPr>
          <w:rFonts w:ascii="Times" w:hAnsi="Times"/>
          <w:color w:val="000000"/>
          <w:sz w:val="20"/>
        </w:rPr>
        <w:t>Johann Heinrich Schönfeld, Rape of the Sabine Women</w:t>
      </w:r>
    </w:p>
    <w:p w14:paraId="386E7B1D" w14:textId="77777777" w:rsidR="00267D8A" w:rsidRDefault="00267D8A" w:rsidP="00FA251C">
      <w:pPr>
        <w:spacing w:line="360" w:lineRule="auto"/>
        <w:rPr>
          <w:rFonts w:ascii="Times" w:hAnsi="Times"/>
          <w:color w:val="000000"/>
        </w:rPr>
      </w:pPr>
    </w:p>
    <w:p w14:paraId="0175C6EE" w14:textId="190F86A6" w:rsidR="00A3094A" w:rsidRDefault="00AE7461" w:rsidP="00267D8A">
      <w:pPr>
        <w:spacing w:line="360" w:lineRule="auto"/>
        <w:jc w:val="center"/>
        <w:rPr>
          <w:rFonts w:ascii="Times" w:hAnsi="Times"/>
          <w:noProof/>
          <w:color w:val="000000"/>
        </w:rPr>
      </w:pPr>
      <w:r w:rsidRPr="00A3094A">
        <w:rPr>
          <w:rFonts w:ascii="Times" w:hAnsi="Times"/>
          <w:noProof/>
          <w:color w:val="000000"/>
        </w:rPr>
        <w:drawing>
          <wp:inline distT="0" distB="0" distL="0" distR="0" wp14:anchorId="719E8661" wp14:editId="3BFBF0C9">
            <wp:extent cx="3967699" cy="297857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0854" cy="3003463"/>
                    </a:xfrm>
                    <a:prstGeom prst="rect">
                      <a:avLst/>
                    </a:prstGeom>
                    <a:noFill/>
                    <a:ln>
                      <a:noFill/>
                    </a:ln>
                  </pic:spPr>
                </pic:pic>
              </a:graphicData>
            </a:graphic>
          </wp:inline>
        </w:drawing>
      </w:r>
    </w:p>
    <w:p w14:paraId="1E5D3F34" w14:textId="77777777" w:rsidR="00A3094A" w:rsidRDefault="00A3094A" w:rsidP="00FA251C">
      <w:pPr>
        <w:spacing w:line="360" w:lineRule="auto"/>
        <w:rPr>
          <w:rFonts w:ascii="Times" w:hAnsi="Times"/>
          <w:noProof/>
          <w:color w:val="000000"/>
        </w:rPr>
      </w:pPr>
    </w:p>
    <w:p w14:paraId="7A4E5DD8" w14:textId="77777777" w:rsidR="00A3094A" w:rsidRPr="00A3094A" w:rsidRDefault="00A3094A" w:rsidP="00A3094A">
      <w:pPr>
        <w:spacing w:line="360" w:lineRule="auto"/>
        <w:jc w:val="center"/>
        <w:rPr>
          <w:rFonts w:ascii="Times" w:hAnsi="Times"/>
          <w:color w:val="000000"/>
          <w:sz w:val="20"/>
        </w:rPr>
      </w:pPr>
      <w:r w:rsidRPr="00A3094A">
        <w:rPr>
          <w:rFonts w:ascii="Times" w:hAnsi="Times"/>
          <w:noProof/>
          <w:color w:val="000000"/>
          <w:sz w:val="20"/>
        </w:rPr>
        <w:t>Fig. 9.  Anton Mozart, Burning Troy, 1614</w:t>
      </w:r>
    </w:p>
    <w:p w14:paraId="2B731667" w14:textId="77777777" w:rsidR="00A3094A" w:rsidRPr="007B26BE" w:rsidRDefault="00A3094A" w:rsidP="00A3094A">
      <w:pPr>
        <w:pStyle w:val="NoSpacing"/>
      </w:pPr>
    </w:p>
    <w:p w14:paraId="227AA6EE" w14:textId="77777777" w:rsidR="00AB461A" w:rsidRDefault="00AB461A" w:rsidP="00FA251C">
      <w:pPr>
        <w:spacing w:line="360" w:lineRule="auto"/>
        <w:rPr>
          <w:rFonts w:ascii="Times" w:hAnsi="Times"/>
          <w:color w:val="000000"/>
        </w:rPr>
      </w:pPr>
    </w:p>
    <w:p w14:paraId="5662CA35" w14:textId="7B6E3558" w:rsidR="00AB461A" w:rsidRDefault="00AE7461" w:rsidP="00AB461A">
      <w:pPr>
        <w:spacing w:line="360" w:lineRule="auto"/>
        <w:jc w:val="center"/>
        <w:rPr>
          <w:rFonts w:ascii="Times" w:hAnsi="Times"/>
          <w:color w:val="000000"/>
        </w:rPr>
      </w:pPr>
      <w:r w:rsidRPr="00AB461A">
        <w:rPr>
          <w:rFonts w:ascii="Times" w:hAnsi="Times"/>
          <w:noProof/>
          <w:color w:val="000000"/>
        </w:rPr>
        <w:drawing>
          <wp:inline distT="0" distB="0" distL="0" distR="0" wp14:anchorId="69962741" wp14:editId="6441A86D">
            <wp:extent cx="2536402" cy="3390047"/>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4604" cy="3401009"/>
                    </a:xfrm>
                    <a:prstGeom prst="rect">
                      <a:avLst/>
                    </a:prstGeom>
                    <a:noFill/>
                    <a:ln>
                      <a:noFill/>
                    </a:ln>
                  </pic:spPr>
                </pic:pic>
              </a:graphicData>
            </a:graphic>
          </wp:inline>
        </w:drawing>
      </w:r>
    </w:p>
    <w:p w14:paraId="26F4339D" w14:textId="77777777" w:rsidR="00AB461A" w:rsidRDefault="00AB461A" w:rsidP="00FA251C">
      <w:pPr>
        <w:spacing w:line="360" w:lineRule="auto"/>
        <w:rPr>
          <w:rFonts w:ascii="Times" w:hAnsi="Times"/>
          <w:color w:val="000000"/>
        </w:rPr>
      </w:pPr>
    </w:p>
    <w:p w14:paraId="016CD825" w14:textId="77777777" w:rsidR="00AB461A" w:rsidRDefault="00AB461A" w:rsidP="00AB461A">
      <w:pPr>
        <w:spacing w:line="360" w:lineRule="auto"/>
        <w:jc w:val="center"/>
        <w:rPr>
          <w:rFonts w:ascii="Times" w:hAnsi="Times"/>
          <w:color w:val="000000"/>
          <w:sz w:val="20"/>
        </w:rPr>
      </w:pPr>
      <w:r w:rsidRPr="00AB461A">
        <w:rPr>
          <w:rFonts w:ascii="Times" w:hAnsi="Times"/>
          <w:color w:val="000000"/>
          <w:sz w:val="20"/>
        </w:rPr>
        <w:t>Fig. 10.  Augsburg, Stadtmetzg, Elias Holl, 1606 und 1609</w:t>
      </w:r>
    </w:p>
    <w:p w14:paraId="47ACA935" w14:textId="77777777" w:rsidR="00AB461A" w:rsidRPr="00AB461A" w:rsidRDefault="00AB461A" w:rsidP="00FA251C">
      <w:pPr>
        <w:spacing w:line="360" w:lineRule="auto"/>
        <w:rPr>
          <w:rFonts w:ascii="Times" w:hAnsi="Times"/>
          <w:color w:val="000000"/>
          <w:sz w:val="20"/>
        </w:rPr>
      </w:pPr>
    </w:p>
    <w:p w14:paraId="1E672B94" w14:textId="4B51300D" w:rsidR="006972F6" w:rsidRDefault="0064482F" w:rsidP="00FA251C">
      <w:pPr>
        <w:spacing w:line="360" w:lineRule="auto"/>
        <w:rPr>
          <w:rFonts w:ascii="Times" w:hAnsi="Times"/>
          <w:color w:val="000000"/>
        </w:rPr>
      </w:pPr>
      <w:r w:rsidRPr="007B26BE">
        <w:rPr>
          <w:rFonts w:ascii="Times" w:hAnsi="Times"/>
          <w:color w:val="000000"/>
        </w:rPr>
        <w:t xml:space="preserve">Their clients were first of all members of the clergy — especially important were the monasteries.  The Protestant directors, on the other hand, were primarily engravers.  They catered to a different audience, eager for images of important events and persons, also of curious animals or plants, and </w:t>
      </w:r>
      <w:r w:rsidR="00BB2222">
        <w:rPr>
          <w:rFonts w:ascii="Times" w:hAnsi="Times"/>
          <w:color w:val="000000"/>
        </w:rPr>
        <w:t xml:space="preserve">of </w:t>
      </w:r>
      <w:r w:rsidRPr="007B26BE">
        <w:rPr>
          <w:rFonts w:ascii="Times" w:hAnsi="Times"/>
          <w:color w:val="000000"/>
        </w:rPr>
        <w:t xml:space="preserve">unfamiliar places.  </w:t>
      </w:r>
      <w:r w:rsidR="00AF4BFE">
        <w:rPr>
          <w:rFonts w:ascii="Times" w:hAnsi="Times"/>
          <w:color w:val="000000"/>
        </w:rPr>
        <w:t xml:space="preserve"> </w:t>
      </w:r>
      <w:r w:rsidRPr="007B26BE">
        <w:rPr>
          <w:rFonts w:ascii="Times" w:hAnsi="Times"/>
          <w:color w:val="000000"/>
        </w:rPr>
        <w:t>There also was of course a demand for devotional images.  But part of the function of the Au</w:t>
      </w:r>
      <w:r w:rsidR="001008C8">
        <w:rPr>
          <w:rFonts w:ascii="Times" w:hAnsi="Times"/>
          <w:color w:val="000000"/>
        </w:rPr>
        <w:t>g</w:t>
      </w:r>
      <w:r w:rsidRPr="007B26BE">
        <w:rPr>
          <w:rFonts w:ascii="Times" w:hAnsi="Times"/>
          <w:color w:val="000000"/>
        </w:rPr>
        <w:t xml:space="preserve">sburg artists was to inform. </w:t>
      </w:r>
      <w:r w:rsidR="00D67BA3">
        <w:rPr>
          <w:rFonts w:ascii="Times" w:hAnsi="Times"/>
          <w:color w:val="000000"/>
        </w:rPr>
        <w:t xml:space="preserve"> </w:t>
      </w:r>
      <w:r w:rsidRPr="007B26BE">
        <w:rPr>
          <w:rFonts w:ascii="Times" w:hAnsi="Times"/>
          <w:color w:val="000000"/>
        </w:rPr>
        <w:t>To some extent they satisfied a demand that much later was to be met by photography.  Augsburg became the most important producer of such images in Central Europe and beyond.</w:t>
      </w:r>
    </w:p>
    <w:p w14:paraId="450403E2" w14:textId="77777777" w:rsidR="006972F6" w:rsidRPr="007B26BE" w:rsidRDefault="006972F6" w:rsidP="00FA251C">
      <w:pPr>
        <w:spacing w:line="360" w:lineRule="auto"/>
        <w:rPr>
          <w:rFonts w:ascii="Times" w:hAnsi="Times"/>
          <w:color w:val="000000"/>
        </w:rPr>
      </w:pPr>
    </w:p>
    <w:p w14:paraId="194FDD4D" w14:textId="6ACAB0C4" w:rsidR="00DA0D5A" w:rsidRDefault="0064482F" w:rsidP="00FA251C">
      <w:pPr>
        <w:spacing w:line="360" w:lineRule="auto"/>
        <w:rPr>
          <w:rFonts w:ascii="Times" w:hAnsi="Times"/>
          <w:color w:val="000000"/>
        </w:rPr>
      </w:pPr>
      <w:r w:rsidRPr="007B26BE">
        <w:rPr>
          <w:rFonts w:ascii="Times" w:hAnsi="Times"/>
          <w:color w:val="000000"/>
        </w:rPr>
        <w:tab/>
      </w:r>
      <w:r w:rsidR="00BB2222">
        <w:rPr>
          <w:rFonts w:ascii="Times" w:hAnsi="Times"/>
          <w:color w:val="000000"/>
        </w:rPr>
        <w:t>4</w:t>
      </w:r>
      <w:r w:rsidRPr="007B26BE">
        <w:rPr>
          <w:rFonts w:ascii="Times" w:hAnsi="Times"/>
          <w:color w:val="000000"/>
        </w:rPr>
        <w:t>.  The two most important catholic directors we have already encountered.  The first is Johann Georg Bergmüller, who became director in 1730 and continued in that capacity thro</w:t>
      </w:r>
      <w:r w:rsidR="00BF7104">
        <w:rPr>
          <w:rFonts w:ascii="Times" w:hAnsi="Times"/>
          <w:color w:val="000000"/>
        </w:rPr>
        <w:t>ug</w:t>
      </w:r>
      <w:r w:rsidRPr="007B26BE">
        <w:rPr>
          <w:rFonts w:ascii="Times" w:hAnsi="Times"/>
          <w:color w:val="000000"/>
        </w:rPr>
        <w:t xml:space="preserve">h 1762.   His most important </w:t>
      </w:r>
      <w:r w:rsidR="003E7915">
        <w:rPr>
          <w:rFonts w:ascii="Times" w:hAnsi="Times"/>
          <w:color w:val="000000"/>
        </w:rPr>
        <w:t xml:space="preserve">surviving </w:t>
      </w:r>
      <w:r w:rsidRPr="007B26BE">
        <w:rPr>
          <w:rFonts w:ascii="Times" w:hAnsi="Times"/>
          <w:color w:val="000000"/>
        </w:rPr>
        <w:t xml:space="preserve">work </w:t>
      </w:r>
      <w:r w:rsidR="003E7915">
        <w:rPr>
          <w:rFonts w:ascii="Times" w:hAnsi="Times"/>
          <w:color w:val="000000"/>
        </w:rPr>
        <w:t>are</w:t>
      </w:r>
      <w:r w:rsidRPr="007B26BE">
        <w:rPr>
          <w:rFonts w:ascii="Times" w:hAnsi="Times"/>
          <w:color w:val="000000"/>
        </w:rPr>
        <w:t xml:space="preserve"> the frescoes in Diessen</w:t>
      </w:r>
      <w:r w:rsidR="003E7915">
        <w:rPr>
          <w:rFonts w:ascii="Times" w:hAnsi="Times"/>
          <w:color w:val="000000"/>
        </w:rPr>
        <w:t xml:space="preserve"> (Fig. 11)</w:t>
      </w:r>
      <w:r w:rsidR="00DA0D5A">
        <w:rPr>
          <w:rFonts w:ascii="Times" w:hAnsi="Times"/>
          <w:color w:val="000000"/>
        </w:rPr>
        <w:t xml:space="preserve">.  </w:t>
      </w:r>
      <w:r w:rsidR="003E7915">
        <w:rPr>
          <w:rFonts w:ascii="Times" w:hAnsi="Times"/>
          <w:color w:val="000000"/>
        </w:rPr>
        <w:t xml:space="preserve"> </w:t>
      </w:r>
      <w:r w:rsidR="00CD4B0B" w:rsidRPr="00DA06D2">
        <w:rPr>
          <w:rFonts w:ascii="Times" w:hAnsi="Times"/>
          <w:color w:val="000000"/>
        </w:rPr>
        <w:t>Bergmüller trained a</w:t>
      </w:r>
      <w:r w:rsidR="003E7915">
        <w:rPr>
          <w:rFonts w:ascii="Times" w:hAnsi="Times"/>
          <w:color w:val="000000"/>
        </w:rPr>
        <w:t xml:space="preserve"> large </w:t>
      </w:r>
      <w:r w:rsidR="00CD4B0B" w:rsidRPr="00DA06D2">
        <w:rPr>
          <w:rFonts w:ascii="Times" w:hAnsi="Times"/>
          <w:color w:val="000000"/>
        </w:rPr>
        <w:t>number of paint</w:t>
      </w:r>
      <w:r w:rsidR="00CD4B0B">
        <w:rPr>
          <w:rFonts w:ascii="Times" w:hAnsi="Times"/>
          <w:color w:val="000000"/>
        </w:rPr>
        <w:t xml:space="preserve">ers. </w:t>
      </w:r>
      <w:r w:rsidR="00BB2222">
        <w:rPr>
          <w:rFonts w:ascii="Times" w:hAnsi="Times"/>
          <w:color w:val="000000"/>
        </w:rPr>
        <w:t xml:space="preserve"> </w:t>
      </w:r>
      <w:r w:rsidR="00CD4B0B">
        <w:rPr>
          <w:rFonts w:ascii="Times" w:hAnsi="Times"/>
          <w:color w:val="000000"/>
        </w:rPr>
        <w:t xml:space="preserve"> I give you just one examp</w:t>
      </w:r>
      <w:r w:rsidR="00CD4B0B" w:rsidRPr="00DA06D2">
        <w:rPr>
          <w:rFonts w:ascii="Times" w:hAnsi="Times"/>
          <w:color w:val="000000"/>
        </w:rPr>
        <w:t xml:space="preserve">le: </w:t>
      </w:r>
    </w:p>
    <w:p w14:paraId="27E9864D" w14:textId="77777777" w:rsidR="00DA0D5A" w:rsidRDefault="00DA0D5A" w:rsidP="00FA251C">
      <w:pPr>
        <w:spacing w:line="360" w:lineRule="auto"/>
        <w:rPr>
          <w:rFonts w:ascii="Times" w:hAnsi="Times"/>
          <w:color w:val="000000"/>
        </w:rPr>
      </w:pPr>
    </w:p>
    <w:p w14:paraId="44D1FBB5" w14:textId="49F0AA07" w:rsidR="00DA0D5A" w:rsidRDefault="00AE7461" w:rsidP="001008C8">
      <w:pPr>
        <w:spacing w:line="360" w:lineRule="auto"/>
        <w:jc w:val="center"/>
        <w:rPr>
          <w:rFonts w:ascii="Times" w:hAnsi="Times"/>
          <w:noProof/>
          <w:color w:val="000000"/>
        </w:rPr>
      </w:pPr>
      <w:r w:rsidRPr="00DA0D5A">
        <w:rPr>
          <w:rFonts w:ascii="Times" w:hAnsi="Times"/>
          <w:noProof/>
          <w:color w:val="000000"/>
        </w:rPr>
        <w:drawing>
          <wp:inline distT="0" distB="0" distL="0" distR="0" wp14:anchorId="406CD7BB" wp14:editId="1950EC70">
            <wp:extent cx="5042535" cy="3695525"/>
            <wp:effectExtent l="0" t="0" r="1206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0963" cy="3709031"/>
                    </a:xfrm>
                    <a:prstGeom prst="rect">
                      <a:avLst/>
                    </a:prstGeom>
                    <a:noFill/>
                    <a:ln>
                      <a:noFill/>
                    </a:ln>
                  </pic:spPr>
                </pic:pic>
              </a:graphicData>
            </a:graphic>
          </wp:inline>
        </w:drawing>
      </w:r>
    </w:p>
    <w:p w14:paraId="46B23063" w14:textId="77777777" w:rsidR="00DA0D5A" w:rsidRPr="00B83598" w:rsidRDefault="00DA0D5A" w:rsidP="00FA251C">
      <w:pPr>
        <w:spacing w:line="360" w:lineRule="auto"/>
        <w:rPr>
          <w:rFonts w:ascii="Times" w:hAnsi="Times"/>
          <w:noProof/>
          <w:color w:val="000000"/>
          <w:sz w:val="20"/>
        </w:rPr>
      </w:pPr>
    </w:p>
    <w:p w14:paraId="3CF71371" w14:textId="77777777" w:rsidR="00B83598" w:rsidRPr="00B83598" w:rsidRDefault="00B83598" w:rsidP="00B83598">
      <w:pPr>
        <w:spacing w:line="360" w:lineRule="auto"/>
        <w:jc w:val="center"/>
        <w:rPr>
          <w:rFonts w:ascii="Times" w:hAnsi="Times"/>
          <w:noProof/>
          <w:color w:val="000000"/>
          <w:sz w:val="20"/>
        </w:rPr>
      </w:pPr>
      <w:r>
        <w:rPr>
          <w:rFonts w:ascii="Times" w:hAnsi="Times"/>
          <w:noProof/>
          <w:color w:val="000000"/>
          <w:sz w:val="20"/>
        </w:rPr>
        <w:t xml:space="preserve">Fig. 11. </w:t>
      </w:r>
      <w:r w:rsidR="00DA0D5A" w:rsidRPr="00B83598">
        <w:rPr>
          <w:rFonts w:ascii="Times" w:hAnsi="Times"/>
          <w:noProof/>
          <w:color w:val="000000"/>
          <w:sz w:val="20"/>
        </w:rPr>
        <w:t>Diessen, Founding of the Monastery’s Predecessor by St. Ra</w:t>
      </w:r>
      <w:r w:rsidRPr="00B83598">
        <w:rPr>
          <w:rFonts w:ascii="Times" w:hAnsi="Times"/>
          <w:noProof/>
          <w:color w:val="000000"/>
          <w:sz w:val="20"/>
        </w:rPr>
        <w:t>t</w:t>
      </w:r>
      <w:r w:rsidR="00DA0D5A" w:rsidRPr="00B83598">
        <w:rPr>
          <w:rFonts w:ascii="Times" w:hAnsi="Times"/>
          <w:noProof/>
          <w:color w:val="000000"/>
          <w:sz w:val="20"/>
        </w:rPr>
        <w:t xml:space="preserve">hard, Johann Georg Bergmüller, </w:t>
      </w:r>
      <w:r w:rsidRPr="00B83598">
        <w:rPr>
          <w:rFonts w:ascii="Times" w:hAnsi="Times"/>
          <w:noProof/>
          <w:color w:val="000000"/>
          <w:sz w:val="20"/>
        </w:rPr>
        <w:t>1736</w:t>
      </w:r>
    </w:p>
    <w:p w14:paraId="6DB1A8D8" w14:textId="77777777" w:rsidR="00B83598" w:rsidRPr="00B83598" w:rsidRDefault="00B83598" w:rsidP="00FA251C">
      <w:pPr>
        <w:spacing w:line="360" w:lineRule="auto"/>
        <w:rPr>
          <w:rFonts w:ascii="Times" w:hAnsi="Times"/>
          <w:noProof/>
          <w:color w:val="000000"/>
          <w:sz w:val="20"/>
        </w:rPr>
      </w:pPr>
    </w:p>
    <w:p w14:paraId="53A75BA8" w14:textId="1F254650" w:rsidR="00356C64" w:rsidRDefault="00CD4B0B" w:rsidP="00FA251C">
      <w:pPr>
        <w:spacing w:line="360" w:lineRule="auto"/>
        <w:rPr>
          <w:rFonts w:ascii="Times" w:hAnsi="Times"/>
          <w:color w:val="000000"/>
        </w:rPr>
      </w:pPr>
      <w:r w:rsidRPr="00DA06D2">
        <w:rPr>
          <w:rFonts w:ascii="Times" w:hAnsi="Times"/>
          <w:color w:val="000000"/>
        </w:rPr>
        <w:t xml:space="preserve">Johann Evangelist Holzer </w:t>
      </w:r>
      <w:r w:rsidRPr="00CE2BF2">
        <w:rPr>
          <w:rFonts w:ascii="Times" w:hAnsi="Times"/>
          <w:color w:val="000000"/>
        </w:rPr>
        <w:t xml:space="preserve">(1709–1740), </w:t>
      </w:r>
      <w:r w:rsidRPr="00DA06D2">
        <w:rPr>
          <w:rFonts w:ascii="Times" w:hAnsi="Times"/>
          <w:color w:val="000000"/>
        </w:rPr>
        <w:t xml:space="preserve">perhaps the most gifted of Bergmüller’s students.  He assisted Bergmüller in Diessen.  Here a detail of a fresco he painted in the pilgrimage church of St. Anton outside </w:t>
      </w:r>
      <w:r w:rsidR="001008C8">
        <w:rPr>
          <w:rFonts w:ascii="Times" w:hAnsi="Times"/>
          <w:color w:val="000000"/>
        </w:rPr>
        <w:t>Partenkirchen</w:t>
      </w:r>
      <w:r w:rsidR="00F54229">
        <w:rPr>
          <w:rFonts w:ascii="Times" w:hAnsi="Times"/>
          <w:color w:val="000000"/>
        </w:rPr>
        <w:t xml:space="preserve"> (Fig. 12)</w:t>
      </w:r>
      <w:r w:rsidRPr="00DA06D2">
        <w:rPr>
          <w:rFonts w:ascii="Times" w:hAnsi="Times"/>
          <w:color w:val="000000"/>
        </w:rPr>
        <w:t>.</w:t>
      </w:r>
      <w:r w:rsidR="00B83598">
        <w:rPr>
          <w:rFonts w:ascii="Times" w:hAnsi="Times"/>
          <w:color w:val="000000"/>
        </w:rPr>
        <w:t xml:space="preserve"> </w:t>
      </w:r>
      <w:r w:rsidR="00356C64">
        <w:rPr>
          <w:rFonts w:ascii="Times" w:hAnsi="Times"/>
          <w:color w:val="000000"/>
        </w:rPr>
        <w:t xml:space="preserve"> </w:t>
      </w:r>
      <w:r w:rsidRPr="00DA06D2">
        <w:rPr>
          <w:rFonts w:ascii="Times" w:hAnsi="Times"/>
          <w:color w:val="000000"/>
        </w:rPr>
        <w:t>When Holzer died</w:t>
      </w:r>
      <w:r w:rsidR="00356C64">
        <w:rPr>
          <w:rFonts w:ascii="Times" w:hAnsi="Times"/>
          <w:color w:val="000000"/>
        </w:rPr>
        <w:t xml:space="preserve">, </w:t>
      </w:r>
      <w:r w:rsidRPr="00DA06D2">
        <w:rPr>
          <w:rFonts w:ascii="Times" w:hAnsi="Times"/>
          <w:color w:val="000000"/>
        </w:rPr>
        <w:t>just 3</w:t>
      </w:r>
      <w:r w:rsidR="00356C64">
        <w:rPr>
          <w:rFonts w:ascii="Times" w:hAnsi="Times"/>
          <w:color w:val="000000"/>
        </w:rPr>
        <w:t>0</w:t>
      </w:r>
      <w:r w:rsidRPr="00DA06D2">
        <w:rPr>
          <w:rFonts w:ascii="Times" w:hAnsi="Times"/>
          <w:color w:val="000000"/>
        </w:rPr>
        <w:t xml:space="preserve">, </w:t>
      </w:r>
      <w:r w:rsidRPr="007B26BE">
        <w:rPr>
          <w:rFonts w:ascii="Times" w:hAnsi="Times"/>
          <w:color w:val="000000"/>
        </w:rPr>
        <w:t xml:space="preserve">Matthäus </w:t>
      </w:r>
      <w:r w:rsidRPr="00E62E63">
        <w:rPr>
          <w:rFonts w:ascii="Times" w:hAnsi="Times"/>
          <w:color w:val="000000"/>
        </w:rPr>
        <w:t>Günther</w:t>
      </w:r>
      <w:r>
        <w:rPr>
          <w:rFonts w:ascii="Times" w:hAnsi="Times"/>
          <w:color w:val="000000"/>
        </w:rPr>
        <w:t>, wh</w:t>
      </w:r>
      <w:r w:rsidR="00B83598">
        <w:rPr>
          <w:rFonts w:ascii="Times" w:hAnsi="Times"/>
          <w:color w:val="000000"/>
        </w:rPr>
        <w:t>o</w:t>
      </w:r>
      <w:r>
        <w:rPr>
          <w:rFonts w:ascii="Times" w:hAnsi="Times"/>
          <w:color w:val="000000"/>
        </w:rPr>
        <w:t xml:space="preserve"> was to succeed Berg</w:t>
      </w:r>
      <w:r w:rsidR="00AF4BFE">
        <w:rPr>
          <w:rFonts w:ascii="Times" w:hAnsi="Times"/>
          <w:color w:val="000000"/>
        </w:rPr>
        <w:t xml:space="preserve">müller as catholic director of </w:t>
      </w:r>
      <w:r>
        <w:rPr>
          <w:rFonts w:ascii="Times" w:hAnsi="Times"/>
          <w:color w:val="000000"/>
        </w:rPr>
        <w:t xml:space="preserve">the academy, </w:t>
      </w:r>
    </w:p>
    <w:p w14:paraId="74071E03" w14:textId="77777777" w:rsidR="001008C8" w:rsidRDefault="001008C8" w:rsidP="00FA251C">
      <w:pPr>
        <w:spacing w:line="360" w:lineRule="auto"/>
        <w:rPr>
          <w:rFonts w:ascii="Times" w:hAnsi="Times"/>
          <w:color w:val="000000"/>
        </w:rPr>
      </w:pPr>
    </w:p>
    <w:p w14:paraId="5674192B" w14:textId="45493E6C" w:rsidR="00356C64" w:rsidRDefault="00AE7461" w:rsidP="00672A33">
      <w:pPr>
        <w:spacing w:line="360" w:lineRule="auto"/>
        <w:jc w:val="center"/>
        <w:rPr>
          <w:rFonts w:ascii="Times" w:hAnsi="Times"/>
          <w:color w:val="000000"/>
        </w:rPr>
      </w:pPr>
      <w:r w:rsidRPr="00356C64">
        <w:rPr>
          <w:rFonts w:ascii="Times" w:hAnsi="Times"/>
          <w:noProof/>
          <w:color w:val="000000"/>
        </w:rPr>
        <w:drawing>
          <wp:inline distT="0" distB="0" distL="0" distR="0" wp14:anchorId="2A9D0916" wp14:editId="3F28EC5C">
            <wp:extent cx="4594411" cy="6119707"/>
            <wp:effectExtent l="0" t="0" r="3175" b="190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0442" cy="6127741"/>
                    </a:xfrm>
                    <a:prstGeom prst="rect">
                      <a:avLst/>
                    </a:prstGeom>
                    <a:noFill/>
                    <a:ln>
                      <a:noFill/>
                    </a:ln>
                  </pic:spPr>
                </pic:pic>
              </a:graphicData>
            </a:graphic>
          </wp:inline>
        </w:drawing>
      </w:r>
    </w:p>
    <w:p w14:paraId="3EF657FE" w14:textId="77777777" w:rsidR="00356C64" w:rsidRPr="00672A33" w:rsidRDefault="00356C64" w:rsidP="00672A33">
      <w:pPr>
        <w:spacing w:line="360" w:lineRule="auto"/>
        <w:jc w:val="center"/>
        <w:rPr>
          <w:rFonts w:ascii="Times" w:hAnsi="Times"/>
          <w:color w:val="000000"/>
          <w:sz w:val="20"/>
        </w:rPr>
      </w:pPr>
    </w:p>
    <w:p w14:paraId="0B9A8F28" w14:textId="77777777" w:rsidR="00356C64" w:rsidRPr="00672A33" w:rsidRDefault="00672A33" w:rsidP="00672A33">
      <w:pPr>
        <w:spacing w:line="360" w:lineRule="auto"/>
        <w:jc w:val="center"/>
        <w:rPr>
          <w:rFonts w:ascii="Times" w:hAnsi="Times"/>
          <w:color w:val="000000"/>
          <w:sz w:val="20"/>
        </w:rPr>
      </w:pPr>
      <w:r>
        <w:rPr>
          <w:rFonts w:ascii="Times" w:hAnsi="Times"/>
          <w:color w:val="000000"/>
          <w:sz w:val="20"/>
        </w:rPr>
        <w:t xml:space="preserve">Fig. 12.  </w:t>
      </w:r>
      <w:r w:rsidR="00356C64" w:rsidRPr="00672A33">
        <w:rPr>
          <w:rFonts w:ascii="Times" w:hAnsi="Times"/>
          <w:color w:val="000000"/>
          <w:sz w:val="20"/>
        </w:rPr>
        <w:t>Par</w:t>
      </w:r>
      <w:r w:rsidRPr="00672A33">
        <w:rPr>
          <w:rFonts w:ascii="Times" w:hAnsi="Times"/>
          <w:color w:val="000000"/>
          <w:sz w:val="20"/>
        </w:rPr>
        <w:t>t</w:t>
      </w:r>
      <w:r w:rsidR="00356C64" w:rsidRPr="00672A33">
        <w:rPr>
          <w:rFonts w:ascii="Times" w:hAnsi="Times"/>
          <w:color w:val="000000"/>
          <w:sz w:val="20"/>
        </w:rPr>
        <w:t>enkirc</w:t>
      </w:r>
      <w:r w:rsidRPr="00672A33">
        <w:rPr>
          <w:rFonts w:ascii="Times" w:hAnsi="Times"/>
          <w:color w:val="000000"/>
          <w:sz w:val="20"/>
        </w:rPr>
        <w:t>h</w:t>
      </w:r>
      <w:r w:rsidR="00356C64" w:rsidRPr="00672A33">
        <w:rPr>
          <w:rFonts w:ascii="Times" w:hAnsi="Times"/>
          <w:color w:val="000000"/>
          <w:sz w:val="20"/>
        </w:rPr>
        <w:t>e</w:t>
      </w:r>
      <w:r>
        <w:rPr>
          <w:rFonts w:ascii="Times" w:hAnsi="Times"/>
          <w:color w:val="000000"/>
          <w:sz w:val="20"/>
        </w:rPr>
        <w:t>n</w:t>
      </w:r>
      <w:r w:rsidR="00356C64" w:rsidRPr="00672A33">
        <w:rPr>
          <w:rFonts w:ascii="Times" w:hAnsi="Times"/>
          <w:color w:val="000000"/>
          <w:sz w:val="20"/>
        </w:rPr>
        <w:t>, St. Anton, Fresco</w:t>
      </w:r>
      <w:r w:rsidRPr="00672A33">
        <w:rPr>
          <w:rFonts w:ascii="Times" w:hAnsi="Times"/>
          <w:color w:val="000000"/>
          <w:sz w:val="20"/>
        </w:rPr>
        <w:t xml:space="preserve"> Detail</w:t>
      </w:r>
      <w:r w:rsidR="00356C64" w:rsidRPr="00672A33">
        <w:rPr>
          <w:rFonts w:ascii="Times" w:hAnsi="Times"/>
          <w:color w:val="000000"/>
          <w:sz w:val="20"/>
        </w:rPr>
        <w:t xml:space="preserve">, Johann Evangelist Holzer, </w:t>
      </w:r>
      <w:r w:rsidRPr="00672A33">
        <w:rPr>
          <w:rFonts w:ascii="Times" w:hAnsi="Times"/>
          <w:color w:val="000000"/>
          <w:sz w:val="20"/>
        </w:rPr>
        <w:t>1736</w:t>
      </w:r>
    </w:p>
    <w:p w14:paraId="4372A9E1" w14:textId="77777777" w:rsidR="00356C64" w:rsidRPr="00672A33" w:rsidRDefault="00356C64" w:rsidP="00FA251C">
      <w:pPr>
        <w:spacing w:line="360" w:lineRule="auto"/>
        <w:rPr>
          <w:rFonts w:ascii="Times" w:hAnsi="Times"/>
          <w:color w:val="000000"/>
          <w:sz w:val="20"/>
        </w:rPr>
      </w:pPr>
    </w:p>
    <w:p w14:paraId="20EBE6FF" w14:textId="40798C10" w:rsidR="00310937" w:rsidRDefault="00CD4B0B" w:rsidP="00FA251C">
      <w:pPr>
        <w:spacing w:line="360" w:lineRule="auto"/>
        <w:rPr>
          <w:rFonts w:ascii="Times" w:hAnsi="Times"/>
          <w:color w:val="000000"/>
        </w:rPr>
      </w:pPr>
      <w:r w:rsidRPr="00E62E63">
        <w:rPr>
          <w:rFonts w:ascii="Times" w:hAnsi="Times"/>
          <w:color w:val="000000"/>
        </w:rPr>
        <w:t>th</w:t>
      </w:r>
      <w:r>
        <w:rPr>
          <w:rFonts w:ascii="Times" w:hAnsi="Times"/>
          <w:color w:val="000000"/>
        </w:rPr>
        <w:t xml:space="preserve">e sketches </w:t>
      </w:r>
      <w:r w:rsidR="00356C64">
        <w:rPr>
          <w:rFonts w:ascii="Times" w:hAnsi="Times"/>
          <w:color w:val="000000"/>
        </w:rPr>
        <w:t>Holzer</w:t>
      </w:r>
      <w:r>
        <w:rPr>
          <w:rFonts w:ascii="Times" w:hAnsi="Times"/>
          <w:color w:val="000000"/>
        </w:rPr>
        <w:t xml:space="preserve"> had left behind. </w:t>
      </w:r>
      <w:r w:rsidR="0064482F" w:rsidRPr="007B26BE">
        <w:rPr>
          <w:rFonts w:ascii="Times" w:hAnsi="Times"/>
          <w:color w:val="000000"/>
        </w:rPr>
        <w:t xml:space="preserve"> Günther, director from 1762 to 178</w:t>
      </w:r>
      <w:r w:rsidR="0064482F" w:rsidRPr="00DA06D2">
        <w:rPr>
          <w:rFonts w:ascii="Times" w:hAnsi="Times"/>
          <w:color w:val="000000"/>
        </w:rPr>
        <w:t>3</w:t>
      </w:r>
      <w:r w:rsidR="00BB2222">
        <w:rPr>
          <w:rFonts w:ascii="Times" w:hAnsi="Times"/>
          <w:color w:val="000000"/>
        </w:rPr>
        <w:t>,</w:t>
      </w:r>
      <w:r>
        <w:rPr>
          <w:rFonts w:ascii="Times" w:hAnsi="Times"/>
          <w:color w:val="000000"/>
        </w:rPr>
        <w:t xml:space="preserve"> was</w:t>
      </w:r>
      <w:r w:rsidR="0064482F" w:rsidRPr="00DA06D2">
        <w:rPr>
          <w:rFonts w:ascii="Times" w:hAnsi="Times"/>
          <w:color w:val="000000"/>
        </w:rPr>
        <w:t xml:space="preserve"> perhaps the most </w:t>
      </w:r>
      <w:r>
        <w:rPr>
          <w:rFonts w:ascii="Times" w:hAnsi="Times"/>
          <w:color w:val="000000"/>
        </w:rPr>
        <w:t>prolific fre</w:t>
      </w:r>
      <w:r w:rsidR="00D67BA3">
        <w:rPr>
          <w:rFonts w:ascii="Times" w:hAnsi="Times"/>
          <w:color w:val="000000"/>
        </w:rPr>
        <w:t>sco</w:t>
      </w:r>
      <w:r w:rsidR="00672A33">
        <w:rPr>
          <w:rFonts w:ascii="Times" w:hAnsi="Times"/>
          <w:color w:val="000000"/>
        </w:rPr>
        <w:t xml:space="preserve"> </w:t>
      </w:r>
      <w:r>
        <w:rPr>
          <w:rFonts w:ascii="Times" w:hAnsi="Times"/>
          <w:color w:val="000000"/>
        </w:rPr>
        <w:t>painter o</w:t>
      </w:r>
      <w:r w:rsidR="00D67BA3">
        <w:rPr>
          <w:rFonts w:ascii="Times" w:hAnsi="Times"/>
          <w:color w:val="000000"/>
        </w:rPr>
        <w:t xml:space="preserve">f the Bavarian rococo.  </w:t>
      </w:r>
      <w:r>
        <w:rPr>
          <w:rFonts w:ascii="Times" w:hAnsi="Times"/>
          <w:color w:val="000000"/>
        </w:rPr>
        <w:t>I have showed you a n</w:t>
      </w:r>
      <w:r w:rsidR="00672A33">
        <w:rPr>
          <w:rFonts w:ascii="Times" w:hAnsi="Times"/>
          <w:color w:val="000000"/>
        </w:rPr>
        <w:t>umber of his frescoes: here onc</w:t>
      </w:r>
      <w:r>
        <w:rPr>
          <w:rFonts w:ascii="Times" w:hAnsi="Times"/>
          <w:color w:val="000000"/>
        </w:rPr>
        <w:t xml:space="preserve">e more </w:t>
      </w:r>
      <w:r w:rsidR="00A46EF6">
        <w:rPr>
          <w:rFonts w:ascii="Times" w:hAnsi="Times"/>
          <w:color w:val="000000"/>
        </w:rPr>
        <w:t xml:space="preserve">a </w:t>
      </w:r>
      <w:r w:rsidR="00672A33">
        <w:rPr>
          <w:rFonts w:ascii="Times" w:hAnsi="Times"/>
          <w:color w:val="000000"/>
        </w:rPr>
        <w:t xml:space="preserve">detail of the large </w:t>
      </w:r>
      <w:r w:rsidR="00A46EF6">
        <w:rPr>
          <w:rFonts w:ascii="Times" w:hAnsi="Times"/>
          <w:color w:val="000000"/>
        </w:rPr>
        <w:t>fr</w:t>
      </w:r>
      <w:r>
        <w:rPr>
          <w:rFonts w:ascii="Times" w:hAnsi="Times"/>
          <w:color w:val="000000"/>
        </w:rPr>
        <w:t xml:space="preserve">esco </w:t>
      </w:r>
      <w:r w:rsidR="00672A33">
        <w:rPr>
          <w:rFonts w:ascii="Times" w:hAnsi="Times"/>
          <w:color w:val="000000"/>
        </w:rPr>
        <w:t xml:space="preserve">in </w:t>
      </w:r>
      <w:r w:rsidR="00A46EF6">
        <w:rPr>
          <w:rFonts w:ascii="Times" w:hAnsi="Times"/>
          <w:color w:val="000000"/>
        </w:rPr>
        <w:t>R</w:t>
      </w:r>
      <w:r>
        <w:rPr>
          <w:rFonts w:ascii="Times" w:hAnsi="Times"/>
          <w:color w:val="000000"/>
        </w:rPr>
        <w:t>ott am Inn</w:t>
      </w:r>
      <w:r w:rsidR="00672A33">
        <w:rPr>
          <w:rFonts w:ascii="Times" w:hAnsi="Times"/>
          <w:color w:val="000000"/>
        </w:rPr>
        <w:t xml:space="preserve"> (Fig. 5, 19), based on a </w:t>
      </w:r>
      <w:r w:rsidR="008C5E97">
        <w:rPr>
          <w:rFonts w:ascii="Times" w:hAnsi="Times"/>
          <w:color w:val="000000"/>
        </w:rPr>
        <w:t>design</w:t>
      </w:r>
      <w:r w:rsidR="00BB2222">
        <w:rPr>
          <w:rFonts w:ascii="Times" w:hAnsi="Times"/>
          <w:color w:val="000000"/>
        </w:rPr>
        <w:t xml:space="preserve"> by Hol</w:t>
      </w:r>
      <w:r w:rsidR="00356C64">
        <w:rPr>
          <w:rFonts w:ascii="Times" w:hAnsi="Times"/>
          <w:color w:val="000000"/>
        </w:rPr>
        <w:t>z</w:t>
      </w:r>
      <w:r w:rsidR="00BB2222">
        <w:rPr>
          <w:rFonts w:ascii="Times" w:hAnsi="Times"/>
          <w:color w:val="000000"/>
        </w:rPr>
        <w:t>er</w:t>
      </w:r>
      <w:r w:rsidR="00672A33">
        <w:rPr>
          <w:rFonts w:ascii="Times" w:hAnsi="Times"/>
          <w:color w:val="000000"/>
        </w:rPr>
        <w:t xml:space="preserve"> </w:t>
      </w:r>
      <w:r w:rsidR="008C5E97">
        <w:rPr>
          <w:rFonts w:ascii="Times" w:hAnsi="Times"/>
          <w:color w:val="000000"/>
        </w:rPr>
        <w:t xml:space="preserve">for the </w:t>
      </w:r>
      <w:r w:rsidR="00310937">
        <w:rPr>
          <w:rFonts w:ascii="Times" w:hAnsi="Times"/>
          <w:color w:val="000000"/>
        </w:rPr>
        <w:t xml:space="preserve">Benedictine </w:t>
      </w:r>
      <w:r w:rsidR="008C5E97">
        <w:rPr>
          <w:rFonts w:ascii="Times" w:hAnsi="Times"/>
          <w:color w:val="000000"/>
        </w:rPr>
        <w:t>abbey church of Münsterschwarzach</w:t>
      </w:r>
      <w:r w:rsidR="00310937">
        <w:rPr>
          <w:rFonts w:ascii="Times" w:hAnsi="Times"/>
          <w:color w:val="000000"/>
        </w:rPr>
        <w:t xml:space="preserve"> (Fig. 13)</w:t>
      </w:r>
      <w:r w:rsidR="001008C8">
        <w:rPr>
          <w:rFonts w:ascii="Times" w:hAnsi="Times"/>
          <w:color w:val="000000"/>
        </w:rPr>
        <w:t>.</w:t>
      </w:r>
    </w:p>
    <w:p w14:paraId="200048EF" w14:textId="77777777" w:rsidR="001008C8" w:rsidRDefault="001008C8" w:rsidP="00FA251C">
      <w:pPr>
        <w:spacing w:line="360" w:lineRule="auto"/>
        <w:rPr>
          <w:rFonts w:ascii="Times" w:hAnsi="Times"/>
          <w:color w:val="000000"/>
        </w:rPr>
      </w:pPr>
    </w:p>
    <w:p w14:paraId="15097857" w14:textId="14948924" w:rsidR="00310937" w:rsidRDefault="00AE7461" w:rsidP="00FA251C">
      <w:pPr>
        <w:spacing w:line="360" w:lineRule="auto"/>
        <w:rPr>
          <w:rFonts w:ascii="Times" w:hAnsi="Times"/>
          <w:color w:val="000000"/>
        </w:rPr>
      </w:pPr>
      <w:r w:rsidRPr="00945A09">
        <w:rPr>
          <w:rFonts w:ascii="Times" w:hAnsi="Times"/>
          <w:noProof/>
          <w:color w:val="000000"/>
        </w:rPr>
        <w:drawing>
          <wp:inline distT="0" distB="0" distL="0" distR="0" wp14:anchorId="657256E6" wp14:editId="7F344DAB">
            <wp:extent cx="5492750" cy="411797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2750" cy="4117975"/>
                    </a:xfrm>
                    <a:prstGeom prst="rect">
                      <a:avLst/>
                    </a:prstGeom>
                    <a:noFill/>
                    <a:ln>
                      <a:noFill/>
                    </a:ln>
                  </pic:spPr>
                </pic:pic>
              </a:graphicData>
            </a:graphic>
          </wp:inline>
        </w:drawing>
      </w:r>
    </w:p>
    <w:p w14:paraId="275A61D2" w14:textId="77777777" w:rsidR="00310937" w:rsidRDefault="00310937" w:rsidP="00FA251C">
      <w:pPr>
        <w:spacing w:line="360" w:lineRule="auto"/>
        <w:rPr>
          <w:rFonts w:ascii="Times" w:hAnsi="Times"/>
          <w:color w:val="000000"/>
        </w:rPr>
      </w:pPr>
    </w:p>
    <w:p w14:paraId="51678251" w14:textId="77777777" w:rsidR="00E807CE" w:rsidRPr="00E807CE" w:rsidRDefault="00E807CE" w:rsidP="00FA251C">
      <w:pPr>
        <w:spacing w:line="360" w:lineRule="auto"/>
        <w:rPr>
          <w:rFonts w:ascii="Times" w:hAnsi="Times"/>
          <w:color w:val="000000"/>
          <w:sz w:val="20"/>
        </w:rPr>
      </w:pPr>
      <w:r>
        <w:rPr>
          <w:rFonts w:ascii="Times" w:hAnsi="Times"/>
          <w:color w:val="000000"/>
          <w:sz w:val="20"/>
        </w:rPr>
        <w:t xml:space="preserve">Fig. 13.  </w:t>
      </w:r>
      <w:r w:rsidR="00945A09" w:rsidRPr="00945A09">
        <w:rPr>
          <w:rFonts w:ascii="Times" w:hAnsi="Times"/>
          <w:color w:val="000000"/>
          <w:sz w:val="20"/>
        </w:rPr>
        <w:t>Rott am Inn, Main Fresco, Detail, Matthäus Günther, 1761/1762</w:t>
      </w:r>
    </w:p>
    <w:p w14:paraId="0AFF2CC7" w14:textId="77777777" w:rsidR="00E807CE" w:rsidRDefault="00E807CE" w:rsidP="00FA251C">
      <w:pPr>
        <w:spacing w:line="360" w:lineRule="auto"/>
        <w:rPr>
          <w:rFonts w:ascii="Times" w:hAnsi="Times"/>
          <w:noProof/>
          <w:color w:val="000000"/>
        </w:rPr>
      </w:pPr>
    </w:p>
    <w:p w14:paraId="7A658F7A" w14:textId="34EA17C3" w:rsidR="00310937" w:rsidRDefault="001008C8" w:rsidP="00FA251C">
      <w:pPr>
        <w:spacing w:line="360" w:lineRule="auto"/>
        <w:rPr>
          <w:rFonts w:ascii="Times" w:hAnsi="Times"/>
          <w:color w:val="000000"/>
        </w:rPr>
      </w:pPr>
      <w:r>
        <w:rPr>
          <w:rFonts w:ascii="Times" w:hAnsi="Times"/>
          <w:color w:val="000000"/>
        </w:rPr>
        <w:t>H</w:t>
      </w:r>
      <w:r w:rsidR="008C5E97">
        <w:rPr>
          <w:rFonts w:ascii="Times" w:hAnsi="Times"/>
          <w:color w:val="000000"/>
        </w:rPr>
        <w:t>olzer’s frescoes</w:t>
      </w:r>
      <w:r w:rsidR="00E807CE">
        <w:rPr>
          <w:rFonts w:ascii="Times" w:hAnsi="Times"/>
          <w:color w:val="000000"/>
        </w:rPr>
        <w:t>,</w:t>
      </w:r>
      <w:r w:rsidR="008C5E97">
        <w:rPr>
          <w:rFonts w:ascii="Times" w:hAnsi="Times"/>
          <w:color w:val="000000"/>
        </w:rPr>
        <w:t xml:space="preserve"> like the splendid abbey church by Balthasar Neumann</w:t>
      </w:r>
      <w:r w:rsidR="00E807CE">
        <w:rPr>
          <w:rFonts w:ascii="Times" w:hAnsi="Times"/>
          <w:color w:val="000000"/>
        </w:rPr>
        <w:t>,</w:t>
      </w:r>
      <w:r w:rsidR="008C5E97">
        <w:rPr>
          <w:rFonts w:ascii="Times" w:hAnsi="Times"/>
          <w:color w:val="000000"/>
        </w:rPr>
        <w:t xml:space="preserve"> </w:t>
      </w:r>
      <w:r w:rsidR="006972F6">
        <w:rPr>
          <w:rFonts w:ascii="Times" w:hAnsi="Times"/>
          <w:color w:val="000000"/>
        </w:rPr>
        <w:t xml:space="preserve"> </w:t>
      </w:r>
      <w:r>
        <w:rPr>
          <w:rFonts w:ascii="Times" w:hAnsi="Times"/>
          <w:color w:val="000000"/>
        </w:rPr>
        <w:t xml:space="preserve">became </w:t>
      </w:r>
      <w:r w:rsidR="00310937">
        <w:rPr>
          <w:rFonts w:ascii="Times" w:hAnsi="Times"/>
          <w:color w:val="000000"/>
        </w:rPr>
        <w:t>victims of the secularization, fire, and disinterest.</w:t>
      </w:r>
    </w:p>
    <w:p w14:paraId="4615C726" w14:textId="77777777" w:rsidR="006972F6" w:rsidRPr="00E807CE" w:rsidRDefault="006972F6" w:rsidP="00FA251C">
      <w:pPr>
        <w:spacing w:line="360" w:lineRule="auto"/>
        <w:rPr>
          <w:rFonts w:ascii="Times" w:hAnsi="Times"/>
          <w:color w:val="000000"/>
        </w:rPr>
      </w:pPr>
    </w:p>
    <w:p w14:paraId="65703F3C" w14:textId="10371973" w:rsidR="006972F6" w:rsidRDefault="00BF7104" w:rsidP="00F41F90">
      <w:pPr>
        <w:spacing w:line="360" w:lineRule="auto"/>
        <w:rPr>
          <w:rFonts w:ascii="Times" w:hAnsi="Times"/>
          <w:color w:val="000000"/>
        </w:rPr>
      </w:pPr>
      <w:r>
        <w:rPr>
          <w:rFonts w:ascii="Times" w:hAnsi="Times"/>
          <w:color w:val="000000"/>
        </w:rPr>
        <w:tab/>
      </w:r>
      <w:r w:rsidR="006972F6">
        <w:rPr>
          <w:rFonts w:ascii="Times" w:hAnsi="Times"/>
          <w:color w:val="000000"/>
        </w:rPr>
        <w:t xml:space="preserve">5.  </w:t>
      </w:r>
      <w:r w:rsidR="0064482F" w:rsidRPr="00DA06D2">
        <w:rPr>
          <w:rFonts w:ascii="Times" w:hAnsi="Times"/>
          <w:color w:val="000000"/>
        </w:rPr>
        <w:t xml:space="preserve">But here I am more interested in the graphic production of the Augsburg Academy, for it was above all this production that caused the </w:t>
      </w:r>
      <w:r w:rsidR="00E807CE">
        <w:rPr>
          <w:rFonts w:ascii="Times" w:hAnsi="Times"/>
          <w:color w:val="000000"/>
        </w:rPr>
        <w:t>18</w:t>
      </w:r>
      <w:r w:rsidR="00E807CE" w:rsidRPr="00E807CE">
        <w:rPr>
          <w:rFonts w:ascii="Times" w:hAnsi="Times"/>
          <w:color w:val="000000"/>
          <w:vertAlign w:val="superscript"/>
        </w:rPr>
        <w:t>th</w:t>
      </w:r>
      <w:r w:rsidR="0064482F" w:rsidRPr="00DA06D2">
        <w:rPr>
          <w:rFonts w:ascii="Times" w:hAnsi="Times"/>
          <w:color w:val="000000"/>
        </w:rPr>
        <w:t xml:space="preserve"> century to speak of the </w:t>
      </w:r>
      <w:r w:rsidR="0064482F" w:rsidRPr="00E807CE">
        <w:rPr>
          <w:rFonts w:ascii="Times" w:hAnsi="Times"/>
          <w:i/>
          <w:color w:val="000000"/>
        </w:rPr>
        <w:t>Augsburger Geschmack</w:t>
      </w:r>
      <w:r w:rsidR="0064482F" w:rsidRPr="00DA06D2">
        <w:rPr>
          <w:rFonts w:ascii="Times" w:hAnsi="Times"/>
          <w:color w:val="000000"/>
        </w:rPr>
        <w:t>, the Augsburg taste that the Enlightenmentent detested and so vigorously attacked.  Here an image that can stand for that attack, an attack more especially on rocaille</w:t>
      </w:r>
      <w:r w:rsidR="00E807CE">
        <w:rPr>
          <w:rFonts w:ascii="Times" w:hAnsi="Times"/>
          <w:color w:val="000000"/>
        </w:rPr>
        <w:t>,</w:t>
      </w:r>
      <w:r w:rsidR="00BB2222">
        <w:rPr>
          <w:rFonts w:ascii="Times" w:hAnsi="Times"/>
          <w:color w:val="000000"/>
        </w:rPr>
        <w:t xml:space="preserve"> </w:t>
      </w:r>
      <w:r w:rsidR="0064482F" w:rsidRPr="00DA06D2">
        <w:rPr>
          <w:rFonts w:ascii="Times" w:hAnsi="Times"/>
          <w:color w:val="000000"/>
        </w:rPr>
        <w:t>that here tak</w:t>
      </w:r>
      <w:r w:rsidR="00A46EF6">
        <w:rPr>
          <w:rFonts w:ascii="Times" w:hAnsi="Times"/>
          <w:color w:val="000000"/>
        </w:rPr>
        <w:t>e</w:t>
      </w:r>
      <w:r w:rsidR="00135622">
        <w:rPr>
          <w:rFonts w:ascii="Times" w:hAnsi="Times"/>
          <w:color w:val="000000"/>
        </w:rPr>
        <w:t>s the form of a parody</w:t>
      </w:r>
      <w:r w:rsidR="00E807CE">
        <w:rPr>
          <w:rFonts w:ascii="Times" w:hAnsi="Times"/>
          <w:color w:val="000000"/>
        </w:rPr>
        <w:t xml:space="preserve"> (Fig. 1</w:t>
      </w:r>
      <w:r w:rsidR="006972F6">
        <w:rPr>
          <w:rFonts w:ascii="Times" w:hAnsi="Times"/>
          <w:color w:val="000000"/>
        </w:rPr>
        <w:t>5</w:t>
      </w:r>
      <w:r w:rsidR="00E807CE">
        <w:rPr>
          <w:rFonts w:ascii="Times" w:hAnsi="Times"/>
          <w:color w:val="000000"/>
        </w:rPr>
        <w:t xml:space="preserve">).  </w:t>
      </w:r>
      <w:r w:rsidR="0064482F" w:rsidRPr="00DA06D2">
        <w:rPr>
          <w:rFonts w:ascii="Times" w:hAnsi="Times"/>
          <w:color w:val="000000"/>
        </w:rPr>
        <w:t>It was created by</w:t>
      </w:r>
      <w:r w:rsidR="009F21CD" w:rsidRPr="009F21CD">
        <w:rPr>
          <w:rFonts w:ascii="Times" w:hAnsi="Times"/>
          <w:noProof/>
          <w:color w:val="000000"/>
        </w:rPr>
        <w:t xml:space="preserve"> </w:t>
      </w:r>
      <w:r w:rsidR="009F21CD" w:rsidRPr="009F21CD">
        <w:rPr>
          <w:rFonts w:ascii="Times" w:hAnsi="Times"/>
          <w:color w:val="000000"/>
        </w:rPr>
        <w:t>Johanna Dorothee Philipp</w:t>
      </w:r>
      <w:r w:rsidR="009F21CD">
        <w:rPr>
          <w:rFonts w:ascii="Times" w:hAnsi="Times"/>
          <w:color w:val="000000"/>
        </w:rPr>
        <w:t>,</w:t>
      </w:r>
      <w:r w:rsidR="009F21CD" w:rsidRPr="009F21CD">
        <w:rPr>
          <w:rFonts w:ascii="Times" w:hAnsi="Times"/>
          <w:color w:val="000000"/>
        </w:rPr>
        <w:t xml:space="preserve"> </w:t>
      </w:r>
      <w:r w:rsidR="009F21CD" w:rsidRPr="00DA06D2">
        <w:rPr>
          <w:rFonts w:ascii="Times" w:hAnsi="Times"/>
          <w:color w:val="000000"/>
        </w:rPr>
        <w:t xml:space="preserve">who was asked to illustrate the critique </w:t>
      </w:r>
      <w:r w:rsidR="009F21CD">
        <w:rPr>
          <w:rFonts w:ascii="Times" w:hAnsi="Times"/>
          <w:color w:val="000000"/>
        </w:rPr>
        <w:t xml:space="preserve">of the rococo taste </w:t>
      </w:r>
      <w:r w:rsidR="009F21CD" w:rsidRPr="00DA06D2">
        <w:rPr>
          <w:rFonts w:ascii="Times" w:hAnsi="Times"/>
          <w:color w:val="000000"/>
        </w:rPr>
        <w:t xml:space="preserve">advanced by the Saxon architect and theorist </w:t>
      </w:r>
      <w:r w:rsidR="009F21CD" w:rsidRPr="00E62E63">
        <w:rPr>
          <w:rFonts w:ascii="Times" w:hAnsi="Times"/>
          <w:color w:val="000000"/>
        </w:rPr>
        <w:t xml:space="preserve">Friedrich August Krubsacius, who in 1764 was appointed Professor at the Academy of Arts in Dresden, and in 1776 was appointed Chief Court Architect.  </w:t>
      </w:r>
      <w:r w:rsidR="009F21CD" w:rsidRPr="00DA06D2">
        <w:rPr>
          <w:rFonts w:ascii="Times" w:hAnsi="Times"/>
          <w:color w:val="000000"/>
        </w:rPr>
        <w:t xml:space="preserve"> </w:t>
      </w:r>
      <w:r w:rsidR="001008C8">
        <w:rPr>
          <w:rFonts w:ascii="Times" w:hAnsi="Times"/>
          <w:color w:val="000000"/>
        </w:rPr>
        <w:t>As</w:t>
      </w:r>
      <w:r w:rsidR="009F21CD" w:rsidRPr="00DA06D2">
        <w:rPr>
          <w:rFonts w:ascii="Times" w:hAnsi="Times"/>
          <w:color w:val="000000"/>
        </w:rPr>
        <w:t xml:space="preserve"> an example of his architecture, </w:t>
      </w:r>
      <w:r w:rsidR="001008C8">
        <w:rPr>
          <w:rFonts w:ascii="Times" w:hAnsi="Times"/>
          <w:color w:val="000000"/>
        </w:rPr>
        <w:t xml:space="preserve">here </w:t>
      </w:r>
      <w:r w:rsidR="009F21CD" w:rsidRPr="00DA06D2">
        <w:rPr>
          <w:rFonts w:ascii="Times" w:hAnsi="Times"/>
          <w:color w:val="000000"/>
        </w:rPr>
        <w:t xml:space="preserve">the </w:t>
      </w:r>
      <w:r w:rsidR="009F21CD" w:rsidRPr="00E62E63">
        <w:rPr>
          <w:rFonts w:ascii="Times" w:hAnsi="Times"/>
          <w:color w:val="000000"/>
        </w:rPr>
        <w:t xml:space="preserve">State House in </w:t>
      </w:r>
    </w:p>
    <w:p w14:paraId="2CD800E2" w14:textId="77777777" w:rsidR="001008C8" w:rsidRDefault="001008C8" w:rsidP="00F41F90">
      <w:pPr>
        <w:spacing w:line="360" w:lineRule="auto"/>
        <w:rPr>
          <w:rFonts w:ascii="Times" w:hAnsi="Times"/>
          <w:color w:val="000000"/>
        </w:rPr>
      </w:pPr>
    </w:p>
    <w:p w14:paraId="0B3439A4" w14:textId="1E36D7EF" w:rsidR="006972F6" w:rsidRDefault="006972F6" w:rsidP="006972F6">
      <w:pPr>
        <w:spacing w:line="360" w:lineRule="auto"/>
        <w:jc w:val="center"/>
        <w:rPr>
          <w:rFonts w:ascii="Times" w:hAnsi="Times"/>
          <w:color w:val="000000"/>
        </w:rPr>
      </w:pPr>
      <w:r w:rsidRPr="006972F6">
        <w:rPr>
          <w:rFonts w:ascii="Times" w:hAnsi="Times"/>
          <w:noProof/>
          <w:color w:val="000000"/>
        </w:rPr>
        <w:drawing>
          <wp:inline distT="0" distB="0" distL="0" distR="0" wp14:anchorId="6B5362AD" wp14:editId="522C5E8D">
            <wp:extent cx="3670935" cy="2361040"/>
            <wp:effectExtent l="0" t="0" r="1206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93843" cy="2375774"/>
                    </a:xfrm>
                    <a:prstGeom prst="rect">
                      <a:avLst/>
                    </a:prstGeom>
                  </pic:spPr>
                </pic:pic>
              </a:graphicData>
            </a:graphic>
          </wp:inline>
        </w:drawing>
      </w:r>
    </w:p>
    <w:p w14:paraId="6352FE92" w14:textId="77777777" w:rsidR="006972F6" w:rsidRDefault="006972F6" w:rsidP="009F21CD">
      <w:pPr>
        <w:spacing w:line="360" w:lineRule="auto"/>
        <w:rPr>
          <w:rFonts w:ascii="Times" w:hAnsi="Times"/>
          <w:color w:val="000000"/>
        </w:rPr>
      </w:pPr>
    </w:p>
    <w:p w14:paraId="0BBCC37B" w14:textId="77777777" w:rsidR="006972F6" w:rsidRPr="006972F6" w:rsidRDefault="006972F6" w:rsidP="006972F6">
      <w:pPr>
        <w:spacing w:line="360" w:lineRule="auto"/>
        <w:jc w:val="center"/>
        <w:rPr>
          <w:rFonts w:ascii="Times" w:hAnsi="Times"/>
          <w:color w:val="000000"/>
          <w:sz w:val="20"/>
        </w:rPr>
      </w:pPr>
      <w:r w:rsidRPr="006972F6">
        <w:rPr>
          <w:rFonts w:ascii="Times" w:hAnsi="Times"/>
          <w:color w:val="000000"/>
          <w:sz w:val="20"/>
        </w:rPr>
        <w:t>Fig. 14.  Dresden, State House</w:t>
      </w:r>
    </w:p>
    <w:p w14:paraId="01FD2380" w14:textId="63A40598" w:rsidR="006972F6" w:rsidRPr="006972F6" w:rsidRDefault="006972F6" w:rsidP="009F21CD">
      <w:pPr>
        <w:spacing w:line="360" w:lineRule="auto"/>
        <w:rPr>
          <w:rFonts w:ascii="Times" w:hAnsi="Times"/>
          <w:vanish/>
          <w:color w:val="000000"/>
        </w:rPr>
      </w:pPr>
      <w:r>
        <w:rPr>
          <w:rFonts w:ascii="Times" w:hAnsi="Times"/>
          <w:vanish/>
          <w:color w:val="000000"/>
        </w:rPr>
        <w:t>iuse</w:t>
      </w:r>
    </w:p>
    <w:p w14:paraId="67478DA9" w14:textId="77777777" w:rsidR="006972F6" w:rsidRDefault="006972F6" w:rsidP="009F21CD">
      <w:pPr>
        <w:spacing w:line="360" w:lineRule="auto"/>
        <w:rPr>
          <w:rFonts w:ascii="Times" w:hAnsi="Times"/>
          <w:color w:val="000000"/>
        </w:rPr>
      </w:pPr>
    </w:p>
    <w:p w14:paraId="505DDF6C" w14:textId="7D5984E1" w:rsidR="006972F6" w:rsidRDefault="001008C8" w:rsidP="009F21CD">
      <w:pPr>
        <w:spacing w:line="360" w:lineRule="auto"/>
        <w:rPr>
          <w:rFonts w:ascii="Times" w:hAnsi="Times"/>
          <w:color w:val="000000"/>
        </w:rPr>
      </w:pPr>
      <w:r w:rsidRPr="00E62E63">
        <w:rPr>
          <w:rFonts w:ascii="Times" w:hAnsi="Times"/>
          <w:color w:val="000000"/>
        </w:rPr>
        <w:t>Dresden</w:t>
      </w:r>
      <w:r>
        <w:rPr>
          <w:rFonts w:ascii="Times" w:hAnsi="Times"/>
          <w:color w:val="000000"/>
        </w:rPr>
        <w:t xml:space="preserve"> </w:t>
      </w:r>
      <w:r w:rsidR="006972F6">
        <w:rPr>
          <w:rFonts w:ascii="Times" w:hAnsi="Times"/>
          <w:color w:val="000000"/>
        </w:rPr>
        <w:t>(Fig. 14)</w:t>
      </w:r>
      <w:r>
        <w:rPr>
          <w:rFonts w:ascii="Times" w:hAnsi="Times"/>
          <w:color w:val="000000"/>
        </w:rPr>
        <w:t>,</w:t>
      </w:r>
      <w:r w:rsidR="006972F6">
        <w:rPr>
          <w:rFonts w:ascii="Times" w:hAnsi="Times"/>
          <w:color w:val="000000"/>
        </w:rPr>
        <w:t xml:space="preserve"> </w:t>
      </w:r>
      <w:r w:rsidR="009F21CD" w:rsidRPr="00E62E63">
        <w:rPr>
          <w:rFonts w:ascii="Times" w:hAnsi="Times"/>
          <w:color w:val="000000"/>
        </w:rPr>
        <w:t xml:space="preserve">built from 1770-1775 </w:t>
      </w:r>
      <w:r w:rsidR="009F21CD">
        <w:rPr>
          <w:rFonts w:ascii="Times" w:hAnsi="Times"/>
          <w:color w:val="000000"/>
        </w:rPr>
        <w:t xml:space="preserve">in a </w:t>
      </w:r>
      <w:r w:rsidR="006972F6">
        <w:rPr>
          <w:rFonts w:ascii="Times" w:hAnsi="Times"/>
          <w:color w:val="000000"/>
        </w:rPr>
        <w:t xml:space="preserve">reather cool, </w:t>
      </w:r>
      <w:r w:rsidR="009F21CD" w:rsidRPr="00DA06D2">
        <w:rPr>
          <w:rFonts w:ascii="Times" w:hAnsi="Times"/>
          <w:color w:val="000000"/>
        </w:rPr>
        <w:t>classicizing late Baroque.</w:t>
      </w:r>
      <w:r w:rsidR="009F21CD">
        <w:rPr>
          <w:rFonts w:ascii="Times" w:hAnsi="Times"/>
          <w:color w:val="000000"/>
        </w:rPr>
        <w:t xml:space="preserve">  </w:t>
      </w:r>
    </w:p>
    <w:p w14:paraId="0B0CFE8C" w14:textId="144A2D63" w:rsidR="006972F6" w:rsidRPr="00DA06D2" w:rsidRDefault="006972F6" w:rsidP="006972F6">
      <w:pPr>
        <w:spacing w:line="360" w:lineRule="auto"/>
        <w:rPr>
          <w:rFonts w:ascii="Times" w:hAnsi="Times"/>
          <w:color w:val="000000"/>
        </w:rPr>
      </w:pPr>
      <w:r>
        <w:rPr>
          <w:rFonts w:ascii="Times" w:hAnsi="Times"/>
          <w:color w:val="000000"/>
        </w:rPr>
        <w:tab/>
      </w:r>
      <w:r w:rsidR="009F21CD" w:rsidRPr="00DA06D2">
        <w:rPr>
          <w:rFonts w:ascii="Times" w:hAnsi="Times"/>
          <w:color w:val="000000"/>
        </w:rPr>
        <w:t>In 1759 Krubsacius had published an essay in a publication edited by a leading exponent of the G</w:t>
      </w:r>
      <w:r w:rsidR="009F21CD">
        <w:rPr>
          <w:rFonts w:ascii="Times" w:hAnsi="Times"/>
          <w:color w:val="000000"/>
        </w:rPr>
        <w:t>er</w:t>
      </w:r>
      <w:r w:rsidR="009F21CD" w:rsidRPr="00DA06D2">
        <w:rPr>
          <w:rFonts w:ascii="Times" w:hAnsi="Times"/>
          <w:color w:val="000000"/>
        </w:rPr>
        <w:t>man Enlig</w:t>
      </w:r>
      <w:r w:rsidR="00F41F90">
        <w:rPr>
          <w:rFonts w:ascii="Times" w:hAnsi="Times"/>
          <w:color w:val="000000"/>
        </w:rPr>
        <w:t>h</w:t>
      </w:r>
      <w:r w:rsidR="009F21CD" w:rsidRPr="00DA06D2">
        <w:rPr>
          <w:rFonts w:ascii="Times" w:hAnsi="Times"/>
          <w:color w:val="000000"/>
        </w:rPr>
        <w:t>tenment, Johann Christoph Gottsched, in which he insisted that artists and craftsmen</w:t>
      </w:r>
      <w:r>
        <w:rPr>
          <w:rFonts w:ascii="Times" w:hAnsi="Times"/>
          <w:color w:val="000000"/>
        </w:rPr>
        <w:t xml:space="preserve"> </w:t>
      </w:r>
      <w:r w:rsidRPr="00DA06D2">
        <w:rPr>
          <w:rFonts w:ascii="Times" w:hAnsi="Times"/>
          <w:color w:val="000000"/>
        </w:rPr>
        <w:t>should use nothing for decoration that is not in accord with both nature and the building task so that everyone, including of course the artist, should be able to say why the artist made this particular decision.   The artist’s invention must be subjected to the rule of reason.  To show a hero resting in a sea-shell is unacceptable.  It disregards proper scale.  To answer that it is a grotesque or an arabesque or in the currently fashionable taste is insufficient.  And to show that such an answer is indeed unacceptable</w:t>
      </w:r>
      <w:r>
        <w:rPr>
          <w:rFonts w:ascii="Times" w:hAnsi="Times"/>
          <w:color w:val="000000"/>
        </w:rPr>
        <w:t>,</w:t>
      </w:r>
      <w:r w:rsidRPr="00DA06D2">
        <w:rPr>
          <w:rFonts w:ascii="Times" w:hAnsi="Times"/>
          <w:color w:val="000000"/>
        </w:rPr>
        <w:t xml:space="preserve"> he offers the caricatured rocaille as an example and explains it with his footnotes: what is such a rocaille? </w:t>
      </w:r>
      <w:r>
        <w:rPr>
          <w:rFonts w:ascii="Times" w:hAnsi="Times"/>
          <w:color w:val="000000"/>
        </w:rPr>
        <w:t xml:space="preserve"> </w:t>
      </w:r>
      <w:r w:rsidRPr="00DA06D2">
        <w:rPr>
          <w:rFonts w:ascii="Times" w:hAnsi="Times"/>
          <w:color w:val="000000"/>
        </w:rPr>
        <w:t>According to Krubsacius a mish-mash; the footnotes explain all that is being thrown together:</w:t>
      </w:r>
    </w:p>
    <w:p w14:paraId="253E3C93" w14:textId="2628ECB1" w:rsidR="009F21CD" w:rsidRDefault="009F21CD" w:rsidP="009F21CD">
      <w:pPr>
        <w:spacing w:line="360" w:lineRule="auto"/>
        <w:rPr>
          <w:rFonts w:ascii="Times" w:hAnsi="Times"/>
          <w:noProof/>
          <w:color w:val="000000"/>
        </w:rPr>
      </w:pPr>
    </w:p>
    <w:p w14:paraId="5FA6939D" w14:textId="1599E3D3" w:rsidR="009F21CD" w:rsidRDefault="00AE7461" w:rsidP="009F21CD">
      <w:pPr>
        <w:spacing w:line="360" w:lineRule="auto"/>
        <w:jc w:val="center"/>
        <w:rPr>
          <w:rFonts w:ascii="Times" w:hAnsi="Times"/>
          <w:noProof/>
          <w:color w:val="000000"/>
        </w:rPr>
      </w:pPr>
      <w:r w:rsidRPr="009F21CD">
        <w:rPr>
          <w:rFonts w:ascii="Times" w:hAnsi="Times"/>
          <w:noProof/>
          <w:color w:val="000000"/>
        </w:rPr>
        <w:drawing>
          <wp:inline distT="0" distB="0" distL="0" distR="0" wp14:anchorId="6E7CA173" wp14:editId="75B75738">
            <wp:extent cx="2393315" cy="384556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3315" cy="3845560"/>
                    </a:xfrm>
                    <a:prstGeom prst="rect">
                      <a:avLst/>
                    </a:prstGeom>
                    <a:noFill/>
                    <a:ln>
                      <a:noFill/>
                    </a:ln>
                  </pic:spPr>
                </pic:pic>
              </a:graphicData>
            </a:graphic>
          </wp:inline>
        </w:drawing>
      </w:r>
    </w:p>
    <w:p w14:paraId="1479E16D" w14:textId="77777777" w:rsidR="009F21CD" w:rsidRPr="009F21CD" w:rsidRDefault="009F21CD" w:rsidP="00FA251C">
      <w:pPr>
        <w:spacing w:line="360" w:lineRule="auto"/>
        <w:rPr>
          <w:rFonts w:ascii="Times" w:hAnsi="Times"/>
          <w:noProof/>
          <w:color w:val="000000"/>
          <w:sz w:val="20"/>
        </w:rPr>
      </w:pPr>
    </w:p>
    <w:p w14:paraId="22C9E1F3" w14:textId="6B85E2B9" w:rsidR="009F21CD" w:rsidRDefault="009F21CD" w:rsidP="009F21CD">
      <w:pPr>
        <w:spacing w:line="360" w:lineRule="auto"/>
        <w:jc w:val="center"/>
        <w:rPr>
          <w:rFonts w:ascii="Times" w:hAnsi="Times"/>
          <w:color w:val="000000"/>
          <w:sz w:val="20"/>
        </w:rPr>
      </w:pPr>
      <w:r w:rsidRPr="009F21CD">
        <w:rPr>
          <w:rFonts w:ascii="Times" w:hAnsi="Times"/>
          <w:color w:val="000000"/>
          <w:sz w:val="20"/>
        </w:rPr>
        <w:t>Fig. 1</w:t>
      </w:r>
      <w:r w:rsidR="006972F6">
        <w:rPr>
          <w:rFonts w:ascii="Times" w:hAnsi="Times"/>
          <w:color w:val="000000"/>
          <w:sz w:val="20"/>
        </w:rPr>
        <w:t>5</w:t>
      </w:r>
      <w:r>
        <w:rPr>
          <w:rFonts w:ascii="Times" w:hAnsi="Times"/>
          <w:color w:val="000000"/>
          <w:sz w:val="20"/>
        </w:rPr>
        <w:t xml:space="preserve">.  </w:t>
      </w:r>
      <w:r w:rsidRPr="009F21CD">
        <w:rPr>
          <w:rFonts w:ascii="Times" w:hAnsi="Times"/>
          <w:color w:val="000000"/>
          <w:sz w:val="20"/>
        </w:rPr>
        <w:t>Rocaille Caricature, Johanna Dorothee Philipp</w:t>
      </w:r>
    </w:p>
    <w:p w14:paraId="55E40B4A" w14:textId="0A57CD6B" w:rsidR="0064482F" w:rsidRPr="00DA06D2" w:rsidRDefault="0064482F" w:rsidP="006972F6">
      <w:pPr>
        <w:spacing w:line="360" w:lineRule="auto"/>
        <w:ind w:left="1440"/>
        <w:rPr>
          <w:rFonts w:ascii="Times" w:hAnsi="Times"/>
          <w:color w:val="000000"/>
        </w:rPr>
      </w:pPr>
    </w:p>
    <w:p w14:paraId="68438BE8" w14:textId="77777777" w:rsidR="001008C8" w:rsidRPr="00DA06D2" w:rsidRDefault="0064482F" w:rsidP="001008C8">
      <w:pPr>
        <w:spacing w:line="360" w:lineRule="auto"/>
        <w:ind w:left="1440"/>
        <w:rPr>
          <w:rFonts w:ascii="Times" w:hAnsi="Times"/>
          <w:color w:val="000000"/>
        </w:rPr>
      </w:pPr>
      <w:r w:rsidRPr="00DA06D2">
        <w:rPr>
          <w:rFonts w:ascii="Times" w:hAnsi="Times"/>
          <w:color w:val="000000"/>
        </w:rPr>
        <w:tab/>
      </w:r>
      <w:r w:rsidR="001008C8" w:rsidRPr="00DA06D2">
        <w:rPr>
          <w:rFonts w:ascii="Times" w:hAnsi="Times"/>
          <w:color w:val="000000"/>
        </w:rPr>
        <w:t>a.  reeds and straw</w:t>
      </w:r>
    </w:p>
    <w:p w14:paraId="025B3F37"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b.  bones</w:t>
      </w:r>
    </w:p>
    <w:p w14:paraId="0194E518"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c   sherds</w:t>
      </w:r>
    </w:p>
    <w:p w14:paraId="48258178"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d.  wood splinters</w:t>
      </w:r>
    </w:p>
    <w:p w14:paraId="61E4A876"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e.  feather duster</w:t>
      </w:r>
    </w:p>
    <w:p w14:paraId="1C1F95BB"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f.  wilted flowers</w:t>
      </w:r>
    </w:p>
    <w:p w14:paraId="02BFD8C4" w14:textId="77777777" w:rsidR="001008C8" w:rsidRPr="00DA06D2" w:rsidRDefault="001008C8" w:rsidP="001008C8">
      <w:pPr>
        <w:spacing w:line="360" w:lineRule="auto"/>
        <w:ind w:left="1440"/>
        <w:rPr>
          <w:rFonts w:ascii="Times" w:hAnsi="Times"/>
          <w:color w:val="000000"/>
        </w:rPr>
      </w:pPr>
      <w:r w:rsidRPr="00DA06D2">
        <w:rPr>
          <w:rFonts w:ascii="Times" w:hAnsi="Times"/>
          <w:color w:val="000000"/>
        </w:rPr>
        <w:tab/>
        <w:t>g   broken seashells</w:t>
      </w:r>
    </w:p>
    <w:p w14:paraId="2891FB90" w14:textId="14EB82AA" w:rsidR="0064482F" w:rsidRPr="00DA06D2" w:rsidRDefault="001008C8" w:rsidP="00FA251C">
      <w:pPr>
        <w:spacing w:line="360" w:lineRule="auto"/>
        <w:ind w:left="1440"/>
        <w:rPr>
          <w:rFonts w:ascii="Times" w:hAnsi="Times"/>
          <w:color w:val="000000"/>
        </w:rPr>
      </w:pPr>
      <w:r>
        <w:rPr>
          <w:rFonts w:ascii="Times" w:hAnsi="Times"/>
          <w:color w:val="000000"/>
        </w:rPr>
        <w:tab/>
      </w:r>
      <w:r w:rsidR="0064482F" w:rsidRPr="00DA06D2">
        <w:rPr>
          <w:rFonts w:ascii="Times" w:hAnsi="Times"/>
          <w:color w:val="000000"/>
        </w:rPr>
        <w:t>h.  rags</w:t>
      </w:r>
    </w:p>
    <w:p w14:paraId="036C94EA" w14:textId="77777777" w:rsidR="0064482F" w:rsidRPr="00DA06D2" w:rsidRDefault="0064482F" w:rsidP="00FA251C">
      <w:pPr>
        <w:spacing w:line="360" w:lineRule="auto"/>
        <w:ind w:left="1440"/>
        <w:rPr>
          <w:rFonts w:ascii="Times" w:hAnsi="Times"/>
          <w:color w:val="000000"/>
        </w:rPr>
      </w:pPr>
      <w:r w:rsidRPr="00DA06D2">
        <w:rPr>
          <w:rFonts w:ascii="Times" w:hAnsi="Times"/>
          <w:color w:val="000000"/>
        </w:rPr>
        <w:tab/>
        <w:t xml:space="preserve">i.   feathers </w:t>
      </w:r>
    </w:p>
    <w:p w14:paraId="77998110" w14:textId="77777777" w:rsidR="0064482F" w:rsidRPr="007B26BE" w:rsidRDefault="0064482F" w:rsidP="00FA251C">
      <w:pPr>
        <w:spacing w:line="360" w:lineRule="auto"/>
        <w:ind w:left="1440"/>
        <w:rPr>
          <w:rFonts w:ascii="Times" w:hAnsi="Times"/>
          <w:color w:val="000000"/>
        </w:rPr>
      </w:pPr>
      <w:r w:rsidRPr="007B26BE">
        <w:rPr>
          <w:rFonts w:ascii="Times" w:hAnsi="Times"/>
          <w:color w:val="000000"/>
        </w:rPr>
        <w:tab/>
        <w:t>k.  wood shavings</w:t>
      </w:r>
    </w:p>
    <w:p w14:paraId="56F93B85" w14:textId="77777777" w:rsidR="0064482F" w:rsidRPr="00DA06D2" w:rsidRDefault="0064482F" w:rsidP="00FA251C">
      <w:pPr>
        <w:spacing w:line="360" w:lineRule="auto"/>
        <w:ind w:left="1440"/>
        <w:rPr>
          <w:rFonts w:ascii="Times" w:hAnsi="Times"/>
          <w:color w:val="000000"/>
        </w:rPr>
      </w:pPr>
      <w:r w:rsidRPr="007B26BE">
        <w:rPr>
          <w:rFonts w:ascii="Times" w:hAnsi="Times"/>
          <w:color w:val="000000"/>
        </w:rPr>
        <w:tab/>
        <w:t xml:space="preserve">l.   </w:t>
      </w:r>
      <w:r w:rsidRPr="00DA06D2">
        <w:rPr>
          <w:rFonts w:ascii="Times" w:hAnsi="Times"/>
          <w:color w:val="000000"/>
        </w:rPr>
        <w:t>cut off curls of hair</w:t>
      </w:r>
    </w:p>
    <w:p w14:paraId="326D4F22" w14:textId="77777777" w:rsidR="0064482F" w:rsidRPr="00DA06D2" w:rsidRDefault="0064482F" w:rsidP="00FA251C">
      <w:pPr>
        <w:spacing w:line="360" w:lineRule="auto"/>
        <w:ind w:left="1440"/>
        <w:rPr>
          <w:rFonts w:ascii="Times" w:hAnsi="Times"/>
          <w:color w:val="000000"/>
        </w:rPr>
      </w:pPr>
      <w:r w:rsidRPr="00DA06D2">
        <w:rPr>
          <w:rFonts w:ascii="Times" w:hAnsi="Times"/>
          <w:color w:val="000000"/>
        </w:rPr>
        <w:tab/>
        <w:t>m.  stones</w:t>
      </w:r>
    </w:p>
    <w:p w14:paraId="2681A1D2" w14:textId="77777777" w:rsidR="0064482F" w:rsidRPr="00DA06D2" w:rsidRDefault="0064482F" w:rsidP="00FA251C">
      <w:pPr>
        <w:spacing w:line="360" w:lineRule="auto"/>
        <w:ind w:left="1440"/>
        <w:rPr>
          <w:rFonts w:ascii="Times" w:hAnsi="Times"/>
          <w:color w:val="000000"/>
        </w:rPr>
      </w:pPr>
      <w:r w:rsidRPr="00DA06D2">
        <w:rPr>
          <w:rFonts w:ascii="Times" w:hAnsi="Times"/>
          <w:color w:val="000000"/>
        </w:rPr>
        <w:tab/>
        <w:t>n.  fish scales</w:t>
      </w:r>
    </w:p>
    <w:p w14:paraId="5629C04B" w14:textId="77777777" w:rsidR="0064482F" w:rsidRPr="007B26BE" w:rsidRDefault="0064482F" w:rsidP="00FA251C">
      <w:pPr>
        <w:spacing w:line="360" w:lineRule="auto"/>
        <w:ind w:left="1440"/>
        <w:rPr>
          <w:rFonts w:ascii="Times" w:hAnsi="Times"/>
          <w:color w:val="000000"/>
        </w:rPr>
      </w:pPr>
      <w:r w:rsidRPr="00DA06D2">
        <w:rPr>
          <w:rFonts w:ascii="Times" w:hAnsi="Times"/>
          <w:color w:val="000000"/>
        </w:rPr>
        <w:tab/>
        <w:t>o.  fish bones</w:t>
      </w:r>
    </w:p>
    <w:p w14:paraId="1AC2D045" w14:textId="77777777" w:rsidR="0064482F" w:rsidRPr="007B26BE" w:rsidRDefault="0064482F" w:rsidP="00FA251C">
      <w:pPr>
        <w:spacing w:line="360" w:lineRule="auto"/>
        <w:ind w:left="1440"/>
        <w:rPr>
          <w:rFonts w:ascii="Times" w:hAnsi="Times"/>
          <w:color w:val="000000"/>
        </w:rPr>
      </w:pPr>
      <w:r w:rsidRPr="007B26BE">
        <w:rPr>
          <w:rFonts w:ascii="Times" w:hAnsi="Times"/>
          <w:color w:val="000000"/>
        </w:rPr>
        <w:tab/>
        <w:t>p.  broom sticks full of dragons and snakes and other vermin, which it [rocaille] most looks like.  Now some may object that this cartouche was invented precisely to make that point.  I gladly admit this. Without insulting anyone I wanted to give an example that provides an abstract of today’s ornaments and I only regret that it was not drawn in an even more distorted fashion.</w:t>
      </w:r>
      <w:r w:rsidRPr="007B26BE">
        <w:rPr>
          <w:rStyle w:val="FootnoteReference"/>
          <w:rFonts w:ascii="Times" w:hAnsi="Times"/>
          <w:color w:val="000000"/>
        </w:rPr>
        <w:footnoteReference w:id="1"/>
      </w:r>
      <w:r w:rsidRPr="007B26BE">
        <w:rPr>
          <w:rFonts w:ascii="Times" w:hAnsi="Times"/>
          <w:color w:val="000000"/>
        </w:rPr>
        <w:t xml:space="preserve"> </w:t>
      </w:r>
    </w:p>
    <w:p w14:paraId="3EBCA46F" w14:textId="7CBBE9A1" w:rsidR="0064482F" w:rsidRPr="007B26BE" w:rsidRDefault="0064482F" w:rsidP="00FA251C">
      <w:pPr>
        <w:spacing w:line="360" w:lineRule="auto"/>
        <w:rPr>
          <w:rFonts w:ascii="Times" w:hAnsi="Times"/>
          <w:color w:val="000000"/>
        </w:rPr>
      </w:pPr>
      <w:r w:rsidRPr="007B26BE">
        <w:rPr>
          <w:rFonts w:ascii="Times" w:hAnsi="Times"/>
          <w:color w:val="000000"/>
        </w:rPr>
        <w:t xml:space="preserve">Note just what </w:t>
      </w:r>
      <w:r w:rsidR="00135622">
        <w:rPr>
          <w:rFonts w:ascii="Times" w:hAnsi="Times"/>
          <w:color w:val="000000"/>
        </w:rPr>
        <w:t xml:space="preserve">it is that </w:t>
      </w:r>
      <w:r w:rsidRPr="007B26BE">
        <w:rPr>
          <w:rFonts w:ascii="Times" w:hAnsi="Times"/>
          <w:color w:val="000000"/>
        </w:rPr>
        <w:t xml:space="preserve">Krubsacius objects to: not just the irrationality of rocaille is singled out, but its attraction to what </w:t>
      </w:r>
      <w:r w:rsidR="00135622">
        <w:rPr>
          <w:rFonts w:ascii="Times" w:hAnsi="Times"/>
          <w:color w:val="000000"/>
        </w:rPr>
        <w:t xml:space="preserve">he thinks is </w:t>
      </w:r>
      <w:r w:rsidRPr="007B26BE">
        <w:rPr>
          <w:rFonts w:ascii="Times" w:hAnsi="Times"/>
          <w:color w:val="000000"/>
        </w:rPr>
        <w:t xml:space="preserve">unattractive about nature, to nature in a state of decay. </w:t>
      </w:r>
      <w:r w:rsidR="00F41F90">
        <w:rPr>
          <w:rFonts w:ascii="Times" w:hAnsi="Times"/>
          <w:color w:val="000000"/>
        </w:rPr>
        <w:t xml:space="preserve"> </w:t>
      </w:r>
      <w:r w:rsidRPr="007B26BE">
        <w:rPr>
          <w:rFonts w:ascii="Times" w:hAnsi="Times"/>
          <w:color w:val="000000"/>
        </w:rPr>
        <w:t>We sense here the proximity of rocaille and the 18</w:t>
      </w:r>
      <w:r w:rsidRPr="00E62E63">
        <w:rPr>
          <w:rFonts w:ascii="Times" w:hAnsi="Times"/>
          <w:color w:val="000000"/>
          <w:vertAlign w:val="superscript"/>
        </w:rPr>
        <w:t>th</w:t>
      </w:r>
      <w:r w:rsidRPr="007B26BE">
        <w:rPr>
          <w:rFonts w:ascii="Times" w:hAnsi="Times"/>
          <w:color w:val="000000"/>
        </w:rPr>
        <w:t xml:space="preserve"> century love affair with ruins.  </w:t>
      </w:r>
    </w:p>
    <w:p w14:paraId="65FD0718" w14:textId="77777777" w:rsidR="0064482F" w:rsidRPr="007B26BE" w:rsidRDefault="0064482F" w:rsidP="00FA251C">
      <w:pPr>
        <w:spacing w:line="360" w:lineRule="auto"/>
        <w:rPr>
          <w:rFonts w:ascii="Times" w:hAnsi="Times"/>
          <w:color w:val="000000"/>
        </w:rPr>
      </w:pPr>
    </w:p>
    <w:p w14:paraId="37061C94" w14:textId="61EFF68B" w:rsidR="0064482F" w:rsidRPr="007B26BE" w:rsidRDefault="0064482F" w:rsidP="00FA251C">
      <w:pPr>
        <w:spacing w:line="360" w:lineRule="auto"/>
        <w:rPr>
          <w:rFonts w:ascii="Times" w:hAnsi="Times"/>
          <w:color w:val="000000"/>
        </w:rPr>
      </w:pPr>
      <w:r w:rsidRPr="007B26BE">
        <w:rPr>
          <w:rFonts w:ascii="Times" w:hAnsi="Times"/>
          <w:color w:val="000000"/>
        </w:rPr>
        <w:tab/>
      </w:r>
      <w:r w:rsidR="00BF7104">
        <w:rPr>
          <w:rFonts w:ascii="Times" w:hAnsi="Times"/>
          <w:color w:val="000000"/>
        </w:rPr>
        <w:t>6</w:t>
      </w:r>
      <w:r w:rsidR="00BB2222">
        <w:rPr>
          <w:rFonts w:ascii="Times" w:hAnsi="Times"/>
          <w:color w:val="000000"/>
        </w:rPr>
        <w:t>.</w:t>
      </w:r>
      <w:r w:rsidRPr="007B26BE">
        <w:rPr>
          <w:rFonts w:ascii="Times" w:hAnsi="Times"/>
          <w:color w:val="000000"/>
        </w:rPr>
        <w:t xml:space="preserve">  The importance of Augsburg is shown by the fact </w:t>
      </w:r>
      <w:r w:rsidR="00BB2222">
        <w:rPr>
          <w:rFonts w:ascii="Times" w:hAnsi="Times"/>
          <w:color w:val="000000"/>
        </w:rPr>
        <w:t>t</w:t>
      </w:r>
      <w:r w:rsidRPr="007B26BE">
        <w:rPr>
          <w:rFonts w:ascii="Times" w:hAnsi="Times"/>
          <w:color w:val="000000"/>
        </w:rPr>
        <w:t xml:space="preserve">hat in </w:t>
      </w:r>
      <w:r w:rsidR="00BB2222">
        <w:rPr>
          <w:rFonts w:ascii="Times" w:hAnsi="Times"/>
          <w:color w:val="000000"/>
        </w:rPr>
        <w:t xml:space="preserve">the </w:t>
      </w:r>
      <w:r w:rsidRPr="007B26BE">
        <w:rPr>
          <w:rFonts w:ascii="Times" w:hAnsi="Times"/>
          <w:color w:val="000000"/>
        </w:rPr>
        <w:t>18</w:t>
      </w:r>
      <w:r w:rsidRPr="008E03C3">
        <w:rPr>
          <w:rFonts w:ascii="Times" w:hAnsi="Times"/>
          <w:color w:val="000000"/>
          <w:vertAlign w:val="superscript"/>
        </w:rPr>
        <w:t>th</w:t>
      </w:r>
      <w:r w:rsidRPr="007B26BE">
        <w:rPr>
          <w:rFonts w:ascii="Times" w:hAnsi="Times"/>
          <w:color w:val="000000"/>
        </w:rPr>
        <w:t xml:space="preserve"> century the </w:t>
      </w:r>
      <w:r w:rsidR="00F41F90">
        <w:rPr>
          <w:rFonts w:ascii="Times" w:hAnsi="Times"/>
          <w:color w:val="000000"/>
        </w:rPr>
        <w:t>R</w:t>
      </w:r>
      <w:r w:rsidRPr="007B26BE">
        <w:rPr>
          <w:rFonts w:ascii="Times" w:hAnsi="Times"/>
          <w:color w:val="000000"/>
        </w:rPr>
        <w:t xml:space="preserve">ococo style in its entirety was often referred to simply as </w:t>
      </w:r>
      <w:r w:rsidRPr="00135622">
        <w:rPr>
          <w:rFonts w:ascii="Times" w:hAnsi="Times"/>
          <w:i/>
          <w:color w:val="000000"/>
        </w:rPr>
        <w:t>Augsburger Geschmack</w:t>
      </w:r>
      <w:r w:rsidRPr="007B26BE">
        <w:rPr>
          <w:rFonts w:ascii="Times" w:hAnsi="Times"/>
          <w:color w:val="000000"/>
        </w:rPr>
        <w:t>, the Augs</w:t>
      </w:r>
      <w:r w:rsidR="00135622">
        <w:rPr>
          <w:rFonts w:ascii="Times" w:hAnsi="Times"/>
          <w:color w:val="000000"/>
        </w:rPr>
        <w:t>burg taste.  And the Art Academ</w:t>
      </w:r>
      <w:r w:rsidRPr="007B26BE">
        <w:rPr>
          <w:rFonts w:ascii="Times" w:hAnsi="Times"/>
          <w:color w:val="000000"/>
        </w:rPr>
        <w:t>y was at the very heart of the ornamental fantasies that spread all over Germany, into achitecture, furniture making, china manufa</w:t>
      </w:r>
      <w:r w:rsidR="00BB2222">
        <w:rPr>
          <w:rFonts w:ascii="Times" w:hAnsi="Times"/>
          <w:color w:val="000000"/>
        </w:rPr>
        <w:t>cture, goldsmith work, publishi</w:t>
      </w:r>
      <w:r w:rsidRPr="007B26BE">
        <w:rPr>
          <w:rFonts w:ascii="Times" w:hAnsi="Times"/>
          <w:color w:val="000000"/>
        </w:rPr>
        <w:t>ng, and muc</w:t>
      </w:r>
      <w:r w:rsidR="00A61B90">
        <w:rPr>
          <w:rFonts w:ascii="Times" w:hAnsi="Times"/>
          <w:color w:val="000000"/>
        </w:rPr>
        <w:t>h</w:t>
      </w:r>
      <w:r w:rsidRPr="007B26BE">
        <w:rPr>
          <w:rFonts w:ascii="Times" w:hAnsi="Times"/>
          <w:color w:val="000000"/>
        </w:rPr>
        <w:t xml:space="preserve"> else, and that met with much resistance,</w:t>
      </w:r>
      <w:r w:rsidR="00BB2222">
        <w:rPr>
          <w:rFonts w:ascii="Times" w:hAnsi="Times"/>
          <w:color w:val="000000"/>
        </w:rPr>
        <w:t xml:space="preserve"> not only from Krubsacius, who </w:t>
      </w:r>
      <w:r w:rsidRPr="007B26BE">
        <w:rPr>
          <w:rFonts w:ascii="Times" w:hAnsi="Times"/>
          <w:color w:val="000000"/>
        </w:rPr>
        <w:t xml:space="preserve">could claim to speak for all enlightened taste.   Let me turn here to the work of one of these engravers, Johann Esaias Nilson, </w:t>
      </w:r>
      <w:r w:rsidRPr="001659DC">
        <w:rPr>
          <w:rFonts w:ascii="Times" w:hAnsi="Times"/>
          <w:color w:val="000000"/>
        </w:rPr>
        <w:t>who in 1769</w:t>
      </w:r>
      <w:r w:rsidR="00BB2222">
        <w:rPr>
          <w:rFonts w:ascii="Times" w:hAnsi="Times"/>
          <w:color w:val="000000"/>
        </w:rPr>
        <w:t xml:space="preserve"> (</w:t>
      </w:r>
      <w:r w:rsidRPr="001659DC">
        <w:rPr>
          <w:rFonts w:ascii="Times" w:hAnsi="Times"/>
          <w:color w:val="000000"/>
        </w:rPr>
        <w:t>Kant was then beginning to work out his critical philosophy in distant Königsberg</w:t>
      </w:r>
      <w:r w:rsidR="00BB2222">
        <w:rPr>
          <w:rFonts w:ascii="Times" w:hAnsi="Times"/>
          <w:color w:val="000000"/>
        </w:rPr>
        <w:t xml:space="preserve">) </w:t>
      </w:r>
      <w:r w:rsidRPr="001659DC">
        <w:rPr>
          <w:rFonts w:ascii="Times" w:hAnsi="Times"/>
          <w:color w:val="000000"/>
        </w:rPr>
        <w:t xml:space="preserve">was appointed Protestant director of the art academy of Augsburg and served in that capacity until </w:t>
      </w:r>
      <w:r w:rsidRPr="007B26BE">
        <w:rPr>
          <w:rFonts w:ascii="Times" w:hAnsi="Times"/>
          <w:color w:val="000000"/>
        </w:rPr>
        <w:t>1786</w:t>
      </w:r>
      <w:r w:rsidRPr="001659DC">
        <w:rPr>
          <w:rFonts w:ascii="Times" w:hAnsi="Times"/>
          <w:color w:val="000000"/>
        </w:rPr>
        <w:t xml:space="preserve">. </w:t>
      </w:r>
      <w:r w:rsidR="00D563F8">
        <w:rPr>
          <w:rFonts w:ascii="Times" w:hAnsi="Times"/>
          <w:color w:val="000000"/>
        </w:rPr>
        <w:t xml:space="preserve"> </w:t>
      </w:r>
      <w:r w:rsidRPr="001659DC">
        <w:rPr>
          <w:rFonts w:ascii="Times" w:hAnsi="Times"/>
          <w:color w:val="000000"/>
        </w:rPr>
        <w:t xml:space="preserve">Three years earlier he had also become a member of a newly founded Imperial Academy, </w:t>
      </w:r>
      <w:r w:rsidR="00F41F90">
        <w:rPr>
          <w:rFonts w:ascii="Times" w:hAnsi="Times"/>
          <w:color w:val="000000"/>
        </w:rPr>
        <w:t xml:space="preserve">also in Augsburg, </w:t>
      </w:r>
      <w:r w:rsidRPr="001659DC">
        <w:rPr>
          <w:rFonts w:ascii="Times" w:hAnsi="Times"/>
          <w:color w:val="000000"/>
        </w:rPr>
        <w:t xml:space="preserve">which represented the interests of the Enlightenment and could count Wiliam Hogarth among its honorary members. </w:t>
      </w:r>
    </w:p>
    <w:p w14:paraId="00833316" w14:textId="6659D616" w:rsidR="00D563F8" w:rsidRDefault="0064482F" w:rsidP="00FA251C">
      <w:pPr>
        <w:spacing w:line="360" w:lineRule="auto"/>
        <w:rPr>
          <w:rFonts w:ascii="Times" w:hAnsi="Times"/>
          <w:color w:val="000000"/>
        </w:rPr>
      </w:pPr>
      <w:r w:rsidRPr="007B26BE">
        <w:rPr>
          <w:rFonts w:ascii="Times" w:hAnsi="Times"/>
          <w:color w:val="000000"/>
        </w:rPr>
        <w:tab/>
        <w:t xml:space="preserve">With this in mind let me return to an </w:t>
      </w:r>
      <w:r w:rsidRPr="001659DC">
        <w:rPr>
          <w:rFonts w:ascii="Times" w:hAnsi="Times"/>
          <w:color w:val="000000"/>
        </w:rPr>
        <w:t xml:space="preserve">engraving, dating from 1752: </w:t>
      </w:r>
      <w:r w:rsidRPr="00135622">
        <w:rPr>
          <w:rFonts w:ascii="Times" w:hAnsi="Times"/>
          <w:i/>
          <w:color w:val="000000"/>
        </w:rPr>
        <w:t>Wood and Stone</w:t>
      </w:r>
      <w:r w:rsidR="00D563F8">
        <w:rPr>
          <w:rFonts w:ascii="Times" w:hAnsi="Times"/>
          <w:i/>
          <w:color w:val="000000"/>
        </w:rPr>
        <w:t xml:space="preserve"> </w:t>
      </w:r>
      <w:r w:rsidR="00D563F8">
        <w:rPr>
          <w:rFonts w:ascii="Times" w:hAnsi="Times"/>
          <w:color w:val="000000"/>
        </w:rPr>
        <w:t>(Fig. 1</w:t>
      </w:r>
      <w:r w:rsidR="00F41F90">
        <w:rPr>
          <w:rFonts w:ascii="Times" w:hAnsi="Times"/>
          <w:color w:val="000000"/>
        </w:rPr>
        <w:t>6</w:t>
      </w:r>
      <w:r w:rsidR="00D563F8">
        <w:rPr>
          <w:rFonts w:ascii="Times" w:hAnsi="Times"/>
          <w:color w:val="000000"/>
        </w:rPr>
        <w:t>)</w:t>
      </w:r>
      <w:r w:rsidRPr="001659DC">
        <w:rPr>
          <w:rFonts w:ascii="Times" w:hAnsi="Times"/>
          <w:color w:val="000000"/>
        </w:rPr>
        <w:t>.  It supports a number of the po</w:t>
      </w:r>
      <w:r w:rsidR="00135622">
        <w:rPr>
          <w:rFonts w:ascii="Times" w:hAnsi="Times"/>
          <w:color w:val="000000"/>
        </w:rPr>
        <w:t>int</w:t>
      </w:r>
      <w:r w:rsidRPr="001659DC">
        <w:rPr>
          <w:rFonts w:ascii="Times" w:hAnsi="Times"/>
          <w:color w:val="000000"/>
        </w:rPr>
        <w:t xml:space="preserve">s made by Krubsacius.  The German </w:t>
      </w:r>
    </w:p>
    <w:p w14:paraId="4FB55DFF" w14:textId="77777777" w:rsidR="00F41F90" w:rsidRPr="001659DC" w:rsidRDefault="00F41F90" w:rsidP="00F41F90">
      <w:pPr>
        <w:spacing w:line="360" w:lineRule="auto"/>
        <w:rPr>
          <w:rFonts w:ascii="Times" w:hAnsi="Times"/>
          <w:color w:val="000000"/>
        </w:rPr>
      </w:pPr>
      <w:r w:rsidRPr="001659DC">
        <w:rPr>
          <w:rFonts w:ascii="Times" w:hAnsi="Times"/>
          <w:color w:val="000000"/>
        </w:rPr>
        <w:t>inscription reads:</w:t>
      </w:r>
    </w:p>
    <w:p w14:paraId="7BE3E264" w14:textId="77777777" w:rsidR="00F41F90" w:rsidRPr="001659DC" w:rsidRDefault="00F41F90" w:rsidP="00F41F90">
      <w:pPr>
        <w:spacing w:line="360" w:lineRule="auto"/>
        <w:rPr>
          <w:rFonts w:ascii="Times" w:hAnsi="Times"/>
          <w:color w:val="000000"/>
        </w:rPr>
      </w:pPr>
      <w:r w:rsidRPr="001659DC">
        <w:rPr>
          <w:rFonts w:ascii="Times" w:hAnsi="Times"/>
          <w:color w:val="000000"/>
        </w:rPr>
        <w:tab/>
      </w:r>
      <w:r w:rsidRPr="001659DC">
        <w:rPr>
          <w:rFonts w:ascii="Times" w:hAnsi="Times"/>
          <w:color w:val="000000"/>
        </w:rPr>
        <w:tab/>
        <w:t>O strange nature; how delightfully you create</w:t>
      </w:r>
      <w:r>
        <w:rPr>
          <w:rFonts w:ascii="Times" w:hAnsi="Times"/>
          <w:color w:val="000000"/>
        </w:rPr>
        <w:t>.</w:t>
      </w:r>
    </w:p>
    <w:p w14:paraId="7070FF9A" w14:textId="77777777" w:rsidR="00F41F90" w:rsidRPr="001659DC" w:rsidRDefault="00F41F90" w:rsidP="00F41F90">
      <w:pPr>
        <w:spacing w:line="360" w:lineRule="auto"/>
        <w:ind w:left="1350"/>
        <w:rPr>
          <w:rFonts w:ascii="Times" w:hAnsi="Times"/>
          <w:color w:val="000000"/>
        </w:rPr>
      </w:pPr>
      <w:r w:rsidRPr="001659DC">
        <w:rPr>
          <w:rFonts w:ascii="Times" w:hAnsi="Times"/>
          <w:color w:val="000000"/>
        </w:rPr>
        <w:t xml:space="preserve"> With pleasure I look at you as you play</w:t>
      </w:r>
      <w:r>
        <w:rPr>
          <w:rFonts w:ascii="Times" w:hAnsi="Times"/>
          <w:color w:val="000000"/>
        </w:rPr>
        <w:t>.</w:t>
      </w:r>
    </w:p>
    <w:p w14:paraId="3A0A98BA" w14:textId="77777777" w:rsidR="00F41F90" w:rsidRPr="001659DC" w:rsidRDefault="00F41F90" w:rsidP="00F41F90">
      <w:pPr>
        <w:spacing w:line="360" w:lineRule="auto"/>
        <w:ind w:left="1350"/>
        <w:rPr>
          <w:rFonts w:ascii="Times" w:hAnsi="Times"/>
          <w:color w:val="000000"/>
        </w:rPr>
      </w:pPr>
      <w:r w:rsidRPr="001659DC">
        <w:rPr>
          <w:rFonts w:ascii="Times" w:hAnsi="Times"/>
          <w:color w:val="000000"/>
        </w:rPr>
        <w:t xml:space="preserve"> You form wood and stone to human creations</w:t>
      </w:r>
    </w:p>
    <w:p w14:paraId="4391F30F" w14:textId="77777777" w:rsidR="00F41F90" w:rsidRDefault="00F41F90" w:rsidP="00F41F90">
      <w:pPr>
        <w:spacing w:line="360" w:lineRule="auto"/>
        <w:ind w:left="1350"/>
        <w:rPr>
          <w:rFonts w:ascii="Times" w:hAnsi="Times"/>
          <w:color w:val="000000"/>
        </w:rPr>
      </w:pPr>
      <w:r w:rsidRPr="001659DC">
        <w:rPr>
          <w:rFonts w:ascii="Times" w:hAnsi="Times"/>
          <w:color w:val="000000"/>
        </w:rPr>
        <w:t xml:space="preserve"> And against stone and wood in brainless heads</w:t>
      </w:r>
    </w:p>
    <w:p w14:paraId="444B73E3" w14:textId="77777777" w:rsidR="00D563F8" w:rsidRDefault="00D563F8" w:rsidP="00FA251C">
      <w:pPr>
        <w:spacing w:line="360" w:lineRule="auto"/>
        <w:rPr>
          <w:rFonts w:ascii="Times" w:hAnsi="Times"/>
          <w:color w:val="000000"/>
        </w:rPr>
      </w:pPr>
    </w:p>
    <w:p w14:paraId="1DA99B58" w14:textId="77DAD326" w:rsidR="00D563F8" w:rsidRDefault="00AE7461" w:rsidP="003E5F39">
      <w:pPr>
        <w:spacing w:line="360" w:lineRule="auto"/>
        <w:jc w:val="center"/>
        <w:rPr>
          <w:rFonts w:ascii="Times" w:hAnsi="Times"/>
          <w:noProof/>
          <w:color w:val="000000"/>
        </w:rPr>
      </w:pPr>
      <w:r w:rsidRPr="00D563F8">
        <w:rPr>
          <w:rFonts w:ascii="Times" w:hAnsi="Times"/>
          <w:noProof/>
          <w:color w:val="000000"/>
        </w:rPr>
        <w:drawing>
          <wp:inline distT="0" distB="0" distL="0" distR="0" wp14:anchorId="3E4AA832" wp14:editId="335FA8C8">
            <wp:extent cx="4733925" cy="38912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25" cy="3891280"/>
                    </a:xfrm>
                    <a:prstGeom prst="rect">
                      <a:avLst/>
                    </a:prstGeom>
                    <a:noFill/>
                    <a:ln>
                      <a:noFill/>
                    </a:ln>
                  </pic:spPr>
                </pic:pic>
              </a:graphicData>
            </a:graphic>
          </wp:inline>
        </w:drawing>
      </w:r>
    </w:p>
    <w:p w14:paraId="0EB92FAD" w14:textId="77777777" w:rsidR="00D563F8" w:rsidRDefault="00D563F8" w:rsidP="00FA251C">
      <w:pPr>
        <w:spacing w:line="360" w:lineRule="auto"/>
        <w:rPr>
          <w:rFonts w:ascii="Times" w:hAnsi="Times"/>
          <w:noProof/>
          <w:color w:val="000000"/>
        </w:rPr>
      </w:pPr>
    </w:p>
    <w:p w14:paraId="7166B5DE" w14:textId="1F76F957" w:rsidR="00D563F8" w:rsidRDefault="00F41F90" w:rsidP="003E5F39">
      <w:pPr>
        <w:spacing w:line="360" w:lineRule="auto"/>
        <w:jc w:val="center"/>
        <w:rPr>
          <w:rFonts w:ascii="Times" w:hAnsi="Times"/>
          <w:noProof/>
          <w:color w:val="000000"/>
          <w:sz w:val="20"/>
        </w:rPr>
      </w:pPr>
      <w:r>
        <w:rPr>
          <w:rFonts w:ascii="Times" w:hAnsi="Times"/>
          <w:noProof/>
          <w:color w:val="000000"/>
          <w:sz w:val="20"/>
        </w:rPr>
        <w:t xml:space="preserve">Fig. 16.  </w:t>
      </w:r>
      <w:r w:rsidR="00D563F8" w:rsidRPr="00D563F8">
        <w:rPr>
          <w:rFonts w:ascii="Times" w:hAnsi="Times"/>
          <w:noProof/>
          <w:color w:val="000000"/>
          <w:sz w:val="20"/>
        </w:rPr>
        <w:t>Johann Esaias Nilson, Wood and Stone, 1752</w:t>
      </w:r>
    </w:p>
    <w:p w14:paraId="67413E53" w14:textId="77777777" w:rsidR="00F41F90" w:rsidRPr="00D563F8" w:rsidRDefault="00F41F90" w:rsidP="003E5F39">
      <w:pPr>
        <w:spacing w:line="360" w:lineRule="auto"/>
        <w:jc w:val="center"/>
        <w:rPr>
          <w:rFonts w:ascii="Times" w:hAnsi="Times"/>
          <w:noProof/>
          <w:color w:val="000000"/>
          <w:sz w:val="20"/>
        </w:rPr>
      </w:pPr>
    </w:p>
    <w:p w14:paraId="4E0E268A" w14:textId="4DD219D2" w:rsidR="00F41F90" w:rsidRPr="001659DC" w:rsidRDefault="00F41F90" w:rsidP="00F41F90">
      <w:pPr>
        <w:spacing w:line="360" w:lineRule="auto"/>
        <w:rPr>
          <w:rFonts w:ascii="Times" w:hAnsi="Times"/>
          <w:color w:val="000000"/>
        </w:rPr>
      </w:pPr>
      <w:r w:rsidRPr="001659DC">
        <w:rPr>
          <w:rFonts w:ascii="Times" w:hAnsi="Times"/>
          <w:color w:val="000000"/>
        </w:rPr>
        <w:t xml:space="preserve">There is just a hint of the erotic.  Rocaille here turns to wood and stone. </w:t>
      </w:r>
      <w:r>
        <w:rPr>
          <w:rFonts w:ascii="Times" w:hAnsi="Times"/>
          <w:color w:val="000000"/>
        </w:rPr>
        <w:t xml:space="preserve"> </w:t>
      </w:r>
      <w:r w:rsidRPr="001659DC">
        <w:rPr>
          <w:rFonts w:ascii="Times" w:hAnsi="Times"/>
          <w:color w:val="000000"/>
        </w:rPr>
        <w:t xml:space="preserve">Here too we meet with nature in a state of decay. </w:t>
      </w:r>
    </w:p>
    <w:p w14:paraId="0FE94F28" w14:textId="103579A3" w:rsidR="00F41F90" w:rsidRDefault="00F41F90" w:rsidP="00F41F90">
      <w:pPr>
        <w:spacing w:line="360" w:lineRule="auto"/>
        <w:rPr>
          <w:rFonts w:ascii="Times" w:hAnsi="Times"/>
          <w:color w:val="000000"/>
        </w:rPr>
      </w:pPr>
      <w:r w:rsidRPr="001659DC">
        <w:rPr>
          <w:rFonts w:ascii="Times" w:hAnsi="Times"/>
          <w:color w:val="000000"/>
        </w:rPr>
        <w:tab/>
        <w:t>The link of rocaille to the erotic sphere becomes more explicit in th</w:t>
      </w:r>
      <w:r>
        <w:rPr>
          <w:rFonts w:ascii="Times" w:hAnsi="Times"/>
          <w:color w:val="000000"/>
        </w:rPr>
        <w:t xml:space="preserve">e following </w:t>
      </w:r>
      <w:r w:rsidRPr="001659DC">
        <w:rPr>
          <w:rFonts w:ascii="Times" w:hAnsi="Times"/>
          <w:color w:val="000000"/>
        </w:rPr>
        <w:t>engraving</w:t>
      </w:r>
      <w:r>
        <w:rPr>
          <w:rFonts w:ascii="Times" w:hAnsi="Times"/>
          <w:color w:val="000000"/>
        </w:rPr>
        <w:t xml:space="preserve"> (Fig. 17)</w:t>
      </w:r>
      <w:r w:rsidRPr="001659DC">
        <w:rPr>
          <w:rFonts w:ascii="Times" w:hAnsi="Times"/>
          <w:color w:val="000000"/>
        </w:rPr>
        <w:t>.</w:t>
      </w:r>
      <w:r>
        <w:rPr>
          <w:rFonts w:ascii="Times" w:hAnsi="Times"/>
          <w:color w:val="000000"/>
        </w:rPr>
        <w:t xml:space="preserve">  </w:t>
      </w:r>
      <w:r w:rsidRPr="001659DC">
        <w:rPr>
          <w:rFonts w:ascii="Times" w:hAnsi="Times"/>
          <w:color w:val="000000"/>
        </w:rPr>
        <w:t xml:space="preserve">Note the maypole.  May is also the month of Mary. </w:t>
      </w:r>
    </w:p>
    <w:p w14:paraId="048E6EE7" w14:textId="7180757E" w:rsidR="00F41F90" w:rsidRDefault="00F41F90" w:rsidP="00F41F90">
      <w:pPr>
        <w:spacing w:line="360" w:lineRule="auto"/>
        <w:rPr>
          <w:rFonts w:ascii="Times" w:hAnsi="Times"/>
          <w:color w:val="000000"/>
        </w:rPr>
      </w:pPr>
      <w:r w:rsidRPr="001659DC">
        <w:rPr>
          <w:rFonts w:ascii="Times" w:hAnsi="Times"/>
          <w:color w:val="000000"/>
        </w:rPr>
        <w:tab/>
        <w:t xml:space="preserve">The relationship of rocaille to nature is carried in some of the engravings to a point where rocaille has been almost totally naturalized — Here </w:t>
      </w:r>
      <w:r>
        <w:rPr>
          <w:rFonts w:ascii="Times" w:hAnsi="Times"/>
          <w:color w:val="000000"/>
        </w:rPr>
        <w:t xml:space="preserve">two </w:t>
      </w:r>
      <w:r w:rsidRPr="001659DC">
        <w:rPr>
          <w:rFonts w:ascii="Times" w:hAnsi="Times"/>
          <w:color w:val="000000"/>
        </w:rPr>
        <w:t>ornamental capriccio</w:t>
      </w:r>
      <w:r>
        <w:rPr>
          <w:rFonts w:ascii="Times" w:hAnsi="Times"/>
          <w:color w:val="000000"/>
        </w:rPr>
        <w:t xml:space="preserve">s </w:t>
      </w:r>
      <w:r w:rsidRPr="001659DC">
        <w:rPr>
          <w:rFonts w:ascii="Times" w:hAnsi="Times"/>
          <w:color w:val="000000"/>
        </w:rPr>
        <w:t>by Gottlieb Leberecht Crusius</w:t>
      </w:r>
      <w:r>
        <w:rPr>
          <w:rFonts w:ascii="Times" w:hAnsi="Times"/>
          <w:color w:val="000000"/>
        </w:rPr>
        <w:t xml:space="preserve"> (Fig. 18)</w:t>
      </w:r>
      <w:r w:rsidRPr="001659DC">
        <w:rPr>
          <w:rFonts w:ascii="Times" w:hAnsi="Times"/>
          <w:color w:val="000000"/>
        </w:rPr>
        <w:t>.</w:t>
      </w:r>
      <w:r>
        <w:rPr>
          <w:rFonts w:ascii="Times" w:hAnsi="Times"/>
          <w:color w:val="000000"/>
        </w:rPr>
        <w:t xml:space="preserve"> </w:t>
      </w:r>
      <w:r w:rsidRPr="001659DC">
        <w:rPr>
          <w:rFonts w:ascii="Times" w:hAnsi="Times"/>
          <w:color w:val="000000"/>
        </w:rPr>
        <w:t xml:space="preserve"> </w:t>
      </w:r>
    </w:p>
    <w:p w14:paraId="79750DC6" w14:textId="77777777" w:rsidR="00A61B90" w:rsidRDefault="00A61B90" w:rsidP="00FA251C">
      <w:pPr>
        <w:spacing w:line="360" w:lineRule="auto"/>
        <w:rPr>
          <w:rFonts w:ascii="Times" w:hAnsi="Times"/>
          <w:color w:val="000000"/>
        </w:rPr>
      </w:pPr>
    </w:p>
    <w:p w14:paraId="338EE17E" w14:textId="3F97F351" w:rsidR="00302395" w:rsidRDefault="00AE7461" w:rsidP="00302395">
      <w:pPr>
        <w:spacing w:line="360" w:lineRule="auto"/>
        <w:jc w:val="center"/>
        <w:rPr>
          <w:rFonts w:ascii="Times" w:hAnsi="Times"/>
          <w:color w:val="000000"/>
        </w:rPr>
      </w:pPr>
      <w:r w:rsidRPr="00302395">
        <w:rPr>
          <w:rFonts w:ascii="Times" w:hAnsi="Times"/>
          <w:noProof/>
          <w:color w:val="000000"/>
        </w:rPr>
        <w:drawing>
          <wp:inline distT="0" distB="0" distL="0" distR="0" wp14:anchorId="512363E6" wp14:editId="7C5E0FFA">
            <wp:extent cx="4182745" cy="3612515"/>
            <wp:effectExtent l="0" t="0" r="825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82745" cy="3612515"/>
                    </a:xfrm>
                    <a:prstGeom prst="rect">
                      <a:avLst/>
                    </a:prstGeom>
                    <a:noFill/>
                    <a:ln>
                      <a:noFill/>
                    </a:ln>
                  </pic:spPr>
                </pic:pic>
              </a:graphicData>
            </a:graphic>
          </wp:inline>
        </w:drawing>
      </w:r>
    </w:p>
    <w:p w14:paraId="0B6D68F5" w14:textId="77777777" w:rsidR="00302395" w:rsidRDefault="00302395" w:rsidP="00FA251C">
      <w:pPr>
        <w:spacing w:line="360" w:lineRule="auto"/>
        <w:rPr>
          <w:rFonts w:ascii="Times" w:hAnsi="Times"/>
          <w:color w:val="000000"/>
        </w:rPr>
      </w:pPr>
    </w:p>
    <w:p w14:paraId="7F602BBC" w14:textId="1060079D" w:rsidR="00302395" w:rsidRDefault="00302395" w:rsidP="00365D12">
      <w:pPr>
        <w:spacing w:line="360" w:lineRule="auto"/>
        <w:jc w:val="center"/>
        <w:rPr>
          <w:rFonts w:ascii="Times" w:hAnsi="Times"/>
          <w:i/>
          <w:color w:val="000000"/>
          <w:sz w:val="20"/>
        </w:rPr>
      </w:pPr>
      <w:r w:rsidRPr="00302395">
        <w:rPr>
          <w:rFonts w:ascii="Times" w:hAnsi="Times"/>
          <w:color w:val="000000"/>
          <w:sz w:val="20"/>
        </w:rPr>
        <w:t>Fig. 1</w:t>
      </w:r>
      <w:r w:rsidR="00F41F90">
        <w:rPr>
          <w:rFonts w:ascii="Times" w:hAnsi="Times"/>
          <w:color w:val="000000"/>
          <w:sz w:val="20"/>
        </w:rPr>
        <w:t>7</w:t>
      </w:r>
      <w:r w:rsidRPr="00302395">
        <w:rPr>
          <w:rFonts w:ascii="Times" w:hAnsi="Times"/>
          <w:color w:val="000000"/>
          <w:sz w:val="20"/>
        </w:rPr>
        <w:t xml:space="preserve">. </w:t>
      </w:r>
      <w:r w:rsidR="00A61B90">
        <w:rPr>
          <w:rFonts w:ascii="Times" w:hAnsi="Times"/>
          <w:color w:val="000000"/>
          <w:sz w:val="20"/>
        </w:rPr>
        <w:t xml:space="preserve"> </w:t>
      </w:r>
      <w:r w:rsidRPr="00302395">
        <w:rPr>
          <w:rFonts w:ascii="Times" w:hAnsi="Times"/>
          <w:color w:val="000000"/>
          <w:sz w:val="20"/>
        </w:rPr>
        <w:t xml:space="preserve">Johann Esaias Nilson, </w:t>
      </w:r>
      <w:r w:rsidRPr="00302395">
        <w:rPr>
          <w:rFonts w:ascii="Times" w:hAnsi="Times"/>
          <w:i/>
          <w:color w:val="000000"/>
          <w:sz w:val="20"/>
        </w:rPr>
        <w:t>Le Jardin au Village</w:t>
      </w:r>
    </w:p>
    <w:p w14:paraId="277AB5FF" w14:textId="77777777" w:rsidR="00A13C75" w:rsidRPr="00302395" w:rsidRDefault="00A13C75" w:rsidP="00FA251C">
      <w:pPr>
        <w:spacing w:line="360" w:lineRule="auto"/>
        <w:rPr>
          <w:rFonts w:ascii="Times" w:hAnsi="Times"/>
          <w:color w:val="000000"/>
          <w:sz w:val="20"/>
        </w:rPr>
      </w:pPr>
    </w:p>
    <w:p w14:paraId="29A4C44A" w14:textId="36FA4748" w:rsidR="00302395" w:rsidRDefault="00AE7461" w:rsidP="00365D12">
      <w:pPr>
        <w:spacing w:line="360" w:lineRule="auto"/>
        <w:rPr>
          <w:rFonts w:ascii="Times" w:hAnsi="Times"/>
          <w:noProof/>
          <w:color w:val="000000"/>
        </w:rPr>
      </w:pPr>
      <w:r w:rsidRPr="00302395">
        <w:rPr>
          <w:rFonts w:ascii="Times" w:hAnsi="Times"/>
          <w:noProof/>
          <w:color w:val="000000"/>
        </w:rPr>
        <w:drawing>
          <wp:inline distT="0" distB="0" distL="0" distR="0" wp14:anchorId="55BC514F" wp14:editId="76EB2BBF">
            <wp:extent cx="2561590" cy="3249295"/>
            <wp:effectExtent l="0" t="0" r="3810" b="190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1590" cy="3249295"/>
                    </a:xfrm>
                    <a:prstGeom prst="rect">
                      <a:avLst/>
                    </a:prstGeom>
                    <a:noFill/>
                    <a:ln>
                      <a:noFill/>
                    </a:ln>
                  </pic:spPr>
                </pic:pic>
              </a:graphicData>
            </a:graphic>
          </wp:inline>
        </w:drawing>
      </w:r>
      <w:r w:rsidR="00A13C75">
        <w:rPr>
          <w:rFonts w:ascii="Times" w:hAnsi="Times"/>
          <w:noProof/>
          <w:color w:val="000000"/>
        </w:rPr>
        <w:t xml:space="preserve"> </w:t>
      </w:r>
      <w:r w:rsidR="00365D12">
        <w:rPr>
          <w:rFonts w:ascii="Times" w:hAnsi="Times"/>
          <w:noProof/>
          <w:color w:val="000000"/>
        </w:rPr>
        <w:t xml:space="preserve">         </w:t>
      </w:r>
      <w:r w:rsidR="00A13C75">
        <w:rPr>
          <w:rFonts w:ascii="Times" w:hAnsi="Times"/>
          <w:noProof/>
          <w:color w:val="000000"/>
        </w:rPr>
        <w:t xml:space="preserve"> </w:t>
      </w:r>
      <w:r w:rsidRPr="00A13C75">
        <w:rPr>
          <w:rFonts w:ascii="Times" w:hAnsi="Times"/>
          <w:noProof/>
          <w:color w:val="000000"/>
        </w:rPr>
        <w:drawing>
          <wp:inline distT="0" distB="0" distL="0" distR="0" wp14:anchorId="34882CF9" wp14:editId="12669FE5">
            <wp:extent cx="2483485" cy="3288030"/>
            <wp:effectExtent l="0" t="0" r="571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3485" cy="3288030"/>
                    </a:xfrm>
                    <a:prstGeom prst="rect">
                      <a:avLst/>
                    </a:prstGeom>
                    <a:noFill/>
                    <a:ln>
                      <a:noFill/>
                    </a:ln>
                  </pic:spPr>
                </pic:pic>
              </a:graphicData>
            </a:graphic>
          </wp:inline>
        </w:drawing>
      </w:r>
    </w:p>
    <w:p w14:paraId="310B1DC1" w14:textId="77777777" w:rsidR="00A13C75" w:rsidRDefault="00A13C75" w:rsidP="00FA251C">
      <w:pPr>
        <w:spacing w:line="360" w:lineRule="auto"/>
        <w:rPr>
          <w:rFonts w:ascii="Times" w:hAnsi="Times"/>
          <w:noProof/>
          <w:color w:val="000000"/>
        </w:rPr>
      </w:pPr>
    </w:p>
    <w:p w14:paraId="12814AE9" w14:textId="4684CF40" w:rsidR="00365D12" w:rsidRPr="002F4910" w:rsidRDefault="00A13C75" w:rsidP="002F4910">
      <w:pPr>
        <w:spacing w:line="360" w:lineRule="auto"/>
        <w:jc w:val="center"/>
        <w:rPr>
          <w:rFonts w:ascii="Times" w:hAnsi="Times"/>
          <w:color w:val="000000"/>
          <w:sz w:val="20"/>
        </w:rPr>
      </w:pPr>
      <w:r w:rsidRPr="00A13C75">
        <w:rPr>
          <w:rFonts w:ascii="Times" w:hAnsi="Times"/>
          <w:color w:val="000000"/>
          <w:sz w:val="20"/>
        </w:rPr>
        <w:t>Fig. 1</w:t>
      </w:r>
      <w:r w:rsidR="00F41F90">
        <w:rPr>
          <w:rFonts w:ascii="Times" w:hAnsi="Times"/>
          <w:color w:val="000000"/>
          <w:sz w:val="20"/>
        </w:rPr>
        <w:t>8</w:t>
      </w:r>
      <w:r w:rsidRPr="00A13C75">
        <w:rPr>
          <w:rFonts w:ascii="Times" w:hAnsi="Times"/>
          <w:color w:val="000000"/>
          <w:sz w:val="20"/>
        </w:rPr>
        <w:t xml:space="preserve">.  Gottlieb Leberecht Crusius, </w:t>
      </w:r>
      <w:r w:rsidRPr="00A13C75">
        <w:rPr>
          <w:rFonts w:ascii="Times" w:hAnsi="Times"/>
          <w:i/>
          <w:color w:val="000000"/>
          <w:sz w:val="20"/>
        </w:rPr>
        <w:t>Capriccio</w:t>
      </w:r>
    </w:p>
    <w:p w14:paraId="7210FA52" w14:textId="51443D05" w:rsidR="00A61B90" w:rsidRDefault="00A61B90" w:rsidP="00A61B90">
      <w:pPr>
        <w:spacing w:line="360" w:lineRule="auto"/>
        <w:rPr>
          <w:rFonts w:ascii="Times" w:hAnsi="Times"/>
          <w:color w:val="000000"/>
        </w:rPr>
      </w:pPr>
      <w:r w:rsidRPr="001659DC">
        <w:rPr>
          <w:rFonts w:ascii="Times" w:hAnsi="Times"/>
          <w:color w:val="000000"/>
        </w:rPr>
        <w:tab/>
        <w:t xml:space="preserve">In the San Francisco Museum of Art </w:t>
      </w:r>
      <w:r>
        <w:rPr>
          <w:rFonts w:ascii="Times" w:hAnsi="Times"/>
          <w:color w:val="000000"/>
        </w:rPr>
        <w:t>we find</w:t>
      </w:r>
      <w:r w:rsidRPr="001659DC">
        <w:rPr>
          <w:rFonts w:ascii="Times" w:hAnsi="Times"/>
          <w:color w:val="000000"/>
        </w:rPr>
        <w:t xml:space="preserve"> an unusually interesting engraving showing the earth by the Augsburg artist Johann Wolfgang Baumgartner.</w:t>
      </w:r>
      <w:r>
        <w:rPr>
          <w:rFonts w:ascii="Times" w:hAnsi="Times"/>
          <w:color w:val="000000"/>
        </w:rPr>
        <w:t xml:space="preserve">  (Fig. 18).  </w:t>
      </w:r>
    </w:p>
    <w:p w14:paraId="4D531FF2" w14:textId="77777777" w:rsidR="005C7C02" w:rsidRDefault="005C7C02" w:rsidP="00FA251C">
      <w:pPr>
        <w:spacing w:line="360" w:lineRule="auto"/>
        <w:rPr>
          <w:rFonts w:ascii="Times" w:hAnsi="Times"/>
          <w:color w:val="000000"/>
        </w:rPr>
      </w:pPr>
    </w:p>
    <w:p w14:paraId="08FD75BD" w14:textId="3BC5529E" w:rsidR="002F4910" w:rsidRDefault="00AE7461" w:rsidP="00301BE8">
      <w:pPr>
        <w:spacing w:line="360" w:lineRule="auto"/>
        <w:jc w:val="center"/>
        <w:rPr>
          <w:rFonts w:ascii="Times" w:hAnsi="Times"/>
          <w:noProof/>
          <w:color w:val="000000"/>
        </w:rPr>
      </w:pPr>
      <w:r w:rsidRPr="005C7C02">
        <w:rPr>
          <w:rFonts w:ascii="Times" w:hAnsi="Times"/>
          <w:noProof/>
          <w:color w:val="000000"/>
        </w:rPr>
        <w:drawing>
          <wp:inline distT="0" distB="0" distL="0" distR="0" wp14:anchorId="67322E29" wp14:editId="056CB485">
            <wp:extent cx="4302306" cy="3017085"/>
            <wp:effectExtent l="0" t="0" r="0" b="571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5468" cy="3152544"/>
                    </a:xfrm>
                    <a:prstGeom prst="rect">
                      <a:avLst/>
                    </a:prstGeom>
                    <a:noFill/>
                    <a:ln>
                      <a:noFill/>
                    </a:ln>
                  </pic:spPr>
                </pic:pic>
              </a:graphicData>
            </a:graphic>
          </wp:inline>
        </w:drawing>
      </w:r>
    </w:p>
    <w:p w14:paraId="7E9A7992" w14:textId="77777777" w:rsidR="005C7C02" w:rsidRDefault="005C7C02" w:rsidP="00FA251C">
      <w:pPr>
        <w:spacing w:line="360" w:lineRule="auto"/>
        <w:rPr>
          <w:rFonts w:ascii="Times" w:hAnsi="Times"/>
          <w:noProof/>
          <w:color w:val="000000"/>
        </w:rPr>
      </w:pPr>
    </w:p>
    <w:p w14:paraId="5D41A038" w14:textId="290E99AD" w:rsidR="005C7C02" w:rsidRPr="00301BE8" w:rsidRDefault="005C7C02" w:rsidP="00301BE8">
      <w:pPr>
        <w:spacing w:line="360" w:lineRule="auto"/>
        <w:jc w:val="center"/>
        <w:rPr>
          <w:rFonts w:ascii="Times" w:hAnsi="Times"/>
          <w:noProof/>
          <w:color w:val="000000"/>
          <w:sz w:val="20"/>
        </w:rPr>
      </w:pPr>
      <w:r w:rsidRPr="005C7C02">
        <w:rPr>
          <w:rFonts w:ascii="Times" w:hAnsi="Times"/>
          <w:noProof/>
          <w:color w:val="000000"/>
          <w:sz w:val="20"/>
        </w:rPr>
        <w:t>Fig. 18.  Johann Wolfgang Baumgarter, The Element Earth, ca. 1750</w:t>
      </w:r>
    </w:p>
    <w:p w14:paraId="4C75BAA0" w14:textId="77777777" w:rsidR="00957864" w:rsidRDefault="00957864" w:rsidP="00FA251C">
      <w:pPr>
        <w:spacing w:line="360" w:lineRule="auto"/>
        <w:rPr>
          <w:rFonts w:ascii="Times" w:hAnsi="Times"/>
          <w:color w:val="000000"/>
        </w:rPr>
      </w:pPr>
    </w:p>
    <w:p w14:paraId="575A3D0D" w14:textId="5C34C0AD" w:rsidR="00957864" w:rsidRDefault="00957864" w:rsidP="00301BE8">
      <w:pPr>
        <w:spacing w:line="360" w:lineRule="auto"/>
        <w:jc w:val="center"/>
        <w:rPr>
          <w:rFonts w:ascii="Times" w:hAnsi="Times"/>
          <w:color w:val="000000"/>
        </w:rPr>
      </w:pPr>
      <w:r w:rsidRPr="00957864">
        <w:rPr>
          <w:rFonts w:ascii="Times" w:hAnsi="Times"/>
          <w:noProof/>
          <w:color w:val="000000"/>
        </w:rPr>
        <w:drawing>
          <wp:inline distT="0" distB="0" distL="0" distR="0" wp14:anchorId="6ED0A33B" wp14:editId="2701826B">
            <wp:extent cx="4204511" cy="3048272"/>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52946" cy="3083387"/>
                    </a:xfrm>
                    <a:prstGeom prst="rect">
                      <a:avLst/>
                    </a:prstGeom>
                  </pic:spPr>
                </pic:pic>
              </a:graphicData>
            </a:graphic>
          </wp:inline>
        </w:drawing>
      </w:r>
    </w:p>
    <w:p w14:paraId="1C6F9EAF" w14:textId="77777777" w:rsidR="00957864" w:rsidRDefault="00957864" w:rsidP="00FA251C">
      <w:pPr>
        <w:spacing w:line="360" w:lineRule="auto"/>
        <w:rPr>
          <w:rFonts w:ascii="Times" w:hAnsi="Times"/>
          <w:color w:val="000000"/>
        </w:rPr>
      </w:pPr>
    </w:p>
    <w:p w14:paraId="3C6523A5" w14:textId="565D60DF" w:rsidR="00957864" w:rsidRDefault="00957864" w:rsidP="00301BE8">
      <w:pPr>
        <w:spacing w:line="360" w:lineRule="auto"/>
        <w:jc w:val="center"/>
        <w:rPr>
          <w:rFonts w:ascii="Times" w:hAnsi="Times"/>
          <w:color w:val="000000"/>
          <w:sz w:val="20"/>
        </w:rPr>
      </w:pPr>
      <w:r w:rsidRPr="00957864">
        <w:rPr>
          <w:rFonts w:ascii="Times" w:hAnsi="Times"/>
          <w:color w:val="000000"/>
          <w:sz w:val="20"/>
        </w:rPr>
        <w:t xml:space="preserve">Fig. 19. </w:t>
      </w:r>
      <w:r w:rsidRPr="00957864">
        <w:rPr>
          <w:rFonts w:ascii="Times" w:hAnsi="Times"/>
          <w:noProof/>
          <w:color w:val="000000"/>
          <w:sz w:val="20"/>
        </w:rPr>
        <w:t xml:space="preserve">Johann Wolfgang Baumgarter, </w:t>
      </w:r>
      <w:r w:rsidRPr="00957864">
        <w:rPr>
          <w:rFonts w:ascii="Times" w:hAnsi="Times"/>
          <w:color w:val="000000"/>
          <w:sz w:val="20"/>
        </w:rPr>
        <w:t>Prodigal Son With Harlots</w:t>
      </w:r>
    </w:p>
    <w:p w14:paraId="482DA592" w14:textId="77777777" w:rsidR="00301BE8" w:rsidRPr="00957864" w:rsidRDefault="00301BE8" w:rsidP="00301BE8">
      <w:pPr>
        <w:spacing w:line="360" w:lineRule="auto"/>
        <w:jc w:val="center"/>
        <w:rPr>
          <w:rFonts w:ascii="Times" w:hAnsi="Times"/>
          <w:color w:val="000000"/>
          <w:sz w:val="20"/>
        </w:rPr>
      </w:pPr>
    </w:p>
    <w:p w14:paraId="41E5C02F" w14:textId="77777777" w:rsidR="00A61B90" w:rsidRDefault="00A61B90" w:rsidP="00A61B90">
      <w:pPr>
        <w:spacing w:line="360" w:lineRule="auto"/>
        <w:rPr>
          <w:rFonts w:ascii="Times" w:hAnsi="Times"/>
          <w:color w:val="000000"/>
        </w:rPr>
      </w:pPr>
      <w:r w:rsidRPr="001659DC">
        <w:rPr>
          <w:rFonts w:ascii="Times" w:hAnsi="Times"/>
          <w:color w:val="000000"/>
        </w:rPr>
        <w:t xml:space="preserve">What is fascinating about this representation of the earth is how </w:t>
      </w:r>
      <w:r>
        <w:rPr>
          <w:rFonts w:ascii="Times" w:hAnsi="Times"/>
          <w:color w:val="000000"/>
        </w:rPr>
        <w:t>much it suggests</w:t>
      </w:r>
      <w:r w:rsidRPr="001659DC">
        <w:rPr>
          <w:rFonts w:ascii="Times" w:hAnsi="Times"/>
          <w:color w:val="000000"/>
        </w:rPr>
        <w:t xml:space="preserve"> </w:t>
      </w:r>
    </w:p>
    <w:p w14:paraId="260A9CF9" w14:textId="77777777" w:rsidR="00A61B90" w:rsidRDefault="00A61B90" w:rsidP="00A61B90">
      <w:pPr>
        <w:spacing w:line="360" w:lineRule="auto"/>
        <w:rPr>
          <w:rFonts w:ascii="Times" w:hAnsi="Times"/>
          <w:color w:val="000000"/>
        </w:rPr>
      </w:pPr>
      <w:r w:rsidRPr="001659DC">
        <w:rPr>
          <w:rFonts w:ascii="Times" w:hAnsi="Times"/>
          <w:color w:val="000000"/>
        </w:rPr>
        <w:t>quite common representations of the Virgin.  And once again the prominene of ruins and nature is striking.  Baumgartner, by the way, was the creator of the frescoes in Baitenhausen on which we spent some time earlier</w:t>
      </w:r>
      <w:r>
        <w:rPr>
          <w:rFonts w:ascii="Times" w:hAnsi="Times"/>
          <w:color w:val="000000"/>
        </w:rPr>
        <w:t xml:space="preserve"> (6; 17, 18, 19)</w:t>
      </w:r>
      <w:r w:rsidRPr="001659DC">
        <w:rPr>
          <w:rFonts w:ascii="Times" w:hAnsi="Times"/>
          <w:color w:val="000000"/>
        </w:rPr>
        <w:t>.</w:t>
      </w:r>
      <w:r>
        <w:rPr>
          <w:rFonts w:ascii="Times" w:hAnsi="Times"/>
          <w:color w:val="000000"/>
        </w:rPr>
        <w:t xml:space="preserve">  He is one of the most</w:t>
      </w:r>
    </w:p>
    <w:p w14:paraId="50CC4987" w14:textId="77777777" w:rsidR="00301BE8" w:rsidRDefault="00301BE8" w:rsidP="00301BE8">
      <w:pPr>
        <w:spacing w:line="360" w:lineRule="auto"/>
        <w:rPr>
          <w:rFonts w:ascii="Times" w:hAnsi="Times"/>
          <w:color w:val="000000"/>
        </w:rPr>
      </w:pPr>
      <w:r w:rsidRPr="001659DC">
        <w:rPr>
          <w:rFonts w:ascii="Times" w:hAnsi="Times"/>
          <w:color w:val="000000"/>
        </w:rPr>
        <w:t>interesting of the Au</w:t>
      </w:r>
      <w:r>
        <w:rPr>
          <w:rFonts w:ascii="Times" w:hAnsi="Times"/>
          <w:color w:val="000000"/>
        </w:rPr>
        <w:t>g</w:t>
      </w:r>
      <w:r w:rsidRPr="001659DC">
        <w:rPr>
          <w:rFonts w:ascii="Times" w:hAnsi="Times"/>
          <w:color w:val="000000"/>
        </w:rPr>
        <w:t>sburg pain</w:t>
      </w:r>
      <w:r>
        <w:rPr>
          <w:rFonts w:ascii="Times" w:hAnsi="Times"/>
          <w:color w:val="000000"/>
        </w:rPr>
        <w:t>t</w:t>
      </w:r>
      <w:r w:rsidRPr="001659DC">
        <w:rPr>
          <w:rFonts w:ascii="Times" w:hAnsi="Times"/>
          <w:color w:val="000000"/>
        </w:rPr>
        <w:t>ters of the 18</w:t>
      </w:r>
      <w:r w:rsidRPr="00CE2BF2">
        <w:rPr>
          <w:rFonts w:ascii="Times" w:hAnsi="Times"/>
          <w:color w:val="000000"/>
          <w:vertAlign w:val="superscript"/>
        </w:rPr>
        <w:t>th</w:t>
      </w:r>
      <w:r w:rsidRPr="001659DC">
        <w:rPr>
          <w:rFonts w:ascii="Times" w:hAnsi="Times"/>
          <w:color w:val="000000"/>
        </w:rPr>
        <w:t xml:space="preserve"> century and an artist who derserves more </w:t>
      </w:r>
    </w:p>
    <w:p w14:paraId="0DE7D36B" w14:textId="778F587A" w:rsidR="00957864" w:rsidRDefault="00A61B90" w:rsidP="00957864">
      <w:pPr>
        <w:spacing w:line="360" w:lineRule="auto"/>
        <w:rPr>
          <w:rFonts w:ascii="Times" w:hAnsi="Times"/>
          <w:color w:val="000000"/>
        </w:rPr>
      </w:pPr>
      <w:r>
        <w:rPr>
          <w:rFonts w:ascii="Times" w:hAnsi="Times"/>
          <w:color w:val="000000"/>
        </w:rPr>
        <w:t>attention</w:t>
      </w:r>
      <w:r w:rsidR="00957864">
        <w:rPr>
          <w:rFonts w:ascii="Times" w:hAnsi="Times"/>
          <w:color w:val="000000"/>
        </w:rPr>
        <w:t xml:space="preserve"> (Fig. 19).</w:t>
      </w:r>
    </w:p>
    <w:p w14:paraId="74CA4630" w14:textId="77777777" w:rsidR="00FB412E" w:rsidRDefault="00FB412E" w:rsidP="00957864">
      <w:pPr>
        <w:spacing w:line="360" w:lineRule="auto"/>
        <w:rPr>
          <w:rFonts w:ascii="Times" w:hAnsi="Times"/>
          <w:color w:val="000000"/>
        </w:rPr>
      </w:pPr>
    </w:p>
    <w:p w14:paraId="74A8B436" w14:textId="7D069FC1" w:rsidR="006E0C0D" w:rsidRDefault="006E0C0D" w:rsidP="00957864">
      <w:pPr>
        <w:spacing w:line="360" w:lineRule="auto"/>
        <w:rPr>
          <w:rFonts w:ascii="Times" w:hAnsi="Times"/>
          <w:color w:val="000000"/>
        </w:rPr>
      </w:pPr>
      <w:r w:rsidRPr="006E0C0D">
        <w:rPr>
          <w:rFonts w:ascii="Times" w:hAnsi="Times"/>
          <w:noProof/>
          <w:color w:val="000000"/>
        </w:rPr>
        <w:drawing>
          <wp:inline distT="0" distB="0" distL="0" distR="0" wp14:anchorId="022BA2CF" wp14:editId="54AE0080">
            <wp:extent cx="5486400" cy="3616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6400" cy="3616960"/>
                    </a:xfrm>
                    <a:prstGeom prst="rect">
                      <a:avLst/>
                    </a:prstGeom>
                  </pic:spPr>
                </pic:pic>
              </a:graphicData>
            </a:graphic>
          </wp:inline>
        </w:drawing>
      </w:r>
    </w:p>
    <w:p w14:paraId="302A4D14" w14:textId="77777777" w:rsidR="00301BE8" w:rsidRDefault="00301BE8" w:rsidP="00A61B90">
      <w:pPr>
        <w:spacing w:line="360" w:lineRule="auto"/>
        <w:jc w:val="center"/>
        <w:rPr>
          <w:rFonts w:ascii="Times" w:hAnsi="Times"/>
          <w:color w:val="000000"/>
        </w:rPr>
      </w:pPr>
    </w:p>
    <w:p w14:paraId="5AC5337C" w14:textId="4C6437B8" w:rsidR="00C44D2E" w:rsidRDefault="00C44D2E" w:rsidP="00A61B90">
      <w:pPr>
        <w:spacing w:line="360" w:lineRule="auto"/>
        <w:jc w:val="center"/>
        <w:rPr>
          <w:rFonts w:ascii="Times" w:hAnsi="Times"/>
          <w:color w:val="000000"/>
          <w:sz w:val="20"/>
        </w:rPr>
      </w:pPr>
      <w:r w:rsidRPr="00C44D2E">
        <w:rPr>
          <w:rFonts w:ascii="Times" w:hAnsi="Times"/>
          <w:color w:val="000000"/>
          <w:sz w:val="20"/>
        </w:rPr>
        <w:t xml:space="preserve">Fig. 20. </w:t>
      </w:r>
      <w:r w:rsidR="00737048">
        <w:rPr>
          <w:rFonts w:ascii="Times" w:hAnsi="Times"/>
          <w:color w:val="000000"/>
          <w:sz w:val="20"/>
        </w:rPr>
        <w:t xml:space="preserve"> Johann </w:t>
      </w:r>
      <w:r w:rsidRPr="00C44D2E">
        <w:rPr>
          <w:rFonts w:ascii="Times" w:hAnsi="Times"/>
          <w:color w:val="000000"/>
          <w:sz w:val="20"/>
        </w:rPr>
        <w:t>Esaias Nilsion, Neues Caffehaus, 1756</w:t>
      </w:r>
    </w:p>
    <w:p w14:paraId="5B154E0B" w14:textId="77777777" w:rsidR="00C44D2E" w:rsidRPr="00C44D2E" w:rsidRDefault="00C44D2E" w:rsidP="00957864">
      <w:pPr>
        <w:spacing w:line="360" w:lineRule="auto"/>
        <w:rPr>
          <w:rFonts w:ascii="Times" w:hAnsi="Times"/>
          <w:color w:val="000000"/>
          <w:sz w:val="20"/>
        </w:rPr>
      </w:pPr>
    </w:p>
    <w:p w14:paraId="5B5FE605" w14:textId="5142476A" w:rsidR="00C44D2E" w:rsidRDefault="001D3B15" w:rsidP="00FA251C">
      <w:pPr>
        <w:spacing w:line="360" w:lineRule="auto"/>
        <w:rPr>
          <w:rFonts w:ascii="Times" w:hAnsi="Times"/>
          <w:color w:val="000000"/>
        </w:rPr>
      </w:pPr>
      <w:r>
        <w:rPr>
          <w:rFonts w:ascii="Times" w:hAnsi="Times"/>
          <w:color w:val="000000"/>
        </w:rPr>
        <w:tab/>
      </w:r>
      <w:r w:rsidR="00BF7104">
        <w:rPr>
          <w:rFonts w:ascii="Times" w:hAnsi="Times"/>
          <w:color w:val="000000"/>
        </w:rPr>
        <w:t>7</w:t>
      </w:r>
      <w:r w:rsidR="0064482F" w:rsidRPr="001659DC">
        <w:rPr>
          <w:rFonts w:ascii="Times" w:hAnsi="Times"/>
          <w:color w:val="000000"/>
        </w:rPr>
        <w:t>.  Let me now</w:t>
      </w:r>
      <w:r w:rsidR="00BB2222">
        <w:rPr>
          <w:rFonts w:ascii="Times" w:hAnsi="Times"/>
          <w:color w:val="000000"/>
        </w:rPr>
        <w:t xml:space="preserve"> </w:t>
      </w:r>
      <w:r w:rsidR="00A61B90">
        <w:rPr>
          <w:rFonts w:ascii="Times" w:hAnsi="Times"/>
          <w:color w:val="000000"/>
        </w:rPr>
        <w:t>re</w:t>
      </w:r>
      <w:r w:rsidR="00BB2222">
        <w:rPr>
          <w:rFonts w:ascii="Times" w:hAnsi="Times"/>
          <w:color w:val="000000"/>
        </w:rPr>
        <w:t>turn to an engraving by Nilson</w:t>
      </w:r>
      <w:r w:rsidR="0064482F" w:rsidRPr="001659DC">
        <w:rPr>
          <w:rFonts w:ascii="Times" w:hAnsi="Times"/>
          <w:color w:val="000000"/>
        </w:rPr>
        <w:t>, dating from 1756</w:t>
      </w:r>
      <w:r w:rsidR="00AE7461">
        <w:rPr>
          <w:rFonts w:ascii="Times" w:hAnsi="Times"/>
          <w:color w:val="000000"/>
        </w:rPr>
        <w:t xml:space="preserve"> (Fig. </w:t>
      </w:r>
      <w:r w:rsidR="00F41F90">
        <w:rPr>
          <w:rFonts w:ascii="Times" w:hAnsi="Times"/>
          <w:color w:val="000000"/>
        </w:rPr>
        <w:t>20)</w:t>
      </w:r>
      <w:r w:rsidR="00DB5D23">
        <w:rPr>
          <w:rFonts w:ascii="Times" w:hAnsi="Times"/>
          <w:color w:val="000000"/>
        </w:rPr>
        <w:t xml:space="preserve"> </w:t>
      </w:r>
      <w:r w:rsidR="0064482F" w:rsidRPr="001659DC">
        <w:rPr>
          <w:rFonts w:ascii="Times" w:hAnsi="Times"/>
          <w:color w:val="000000"/>
        </w:rPr>
        <w:t>that I already showed you</w:t>
      </w:r>
      <w:r>
        <w:rPr>
          <w:rFonts w:ascii="Times" w:hAnsi="Times"/>
          <w:color w:val="000000"/>
        </w:rPr>
        <w:t>:</w:t>
      </w:r>
      <w:r w:rsidR="00AE7461">
        <w:rPr>
          <w:rFonts w:ascii="Times" w:hAnsi="Times"/>
          <w:color w:val="000000"/>
        </w:rPr>
        <w:t xml:space="preserve"> </w:t>
      </w:r>
      <w:r w:rsidR="00065F20">
        <w:rPr>
          <w:rFonts w:ascii="Times" w:hAnsi="Times"/>
          <w:color w:val="000000"/>
        </w:rPr>
        <w:t>i</w:t>
      </w:r>
      <w:r w:rsidR="0064482F" w:rsidRPr="001659DC">
        <w:rPr>
          <w:rFonts w:ascii="Times" w:hAnsi="Times"/>
          <w:color w:val="000000"/>
        </w:rPr>
        <w:t xml:space="preserve">t shows a house, not just a house, but a café, a building catering to this then often deplored, </w:t>
      </w:r>
      <w:r>
        <w:rPr>
          <w:rFonts w:ascii="Times" w:hAnsi="Times"/>
          <w:color w:val="000000"/>
        </w:rPr>
        <w:t>at the time</w:t>
      </w:r>
      <w:r w:rsidR="0064482F" w:rsidRPr="001659DC">
        <w:rPr>
          <w:rFonts w:ascii="Times" w:hAnsi="Times"/>
          <w:color w:val="000000"/>
        </w:rPr>
        <w:t xml:space="preserve"> </w:t>
      </w:r>
      <w:r w:rsidR="00C44D2E">
        <w:rPr>
          <w:rFonts w:ascii="Times" w:hAnsi="Times"/>
          <w:color w:val="000000"/>
        </w:rPr>
        <w:t xml:space="preserve">a </w:t>
      </w:r>
      <w:r w:rsidR="0064482F" w:rsidRPr="001659DC">
        <w:rPr>
          <w:rFonts w:ascii="Times" w:hAnsi="Times"/>
          <w:color w:val="000000"/>
        </w:rPr>
        <w:t xml:space="preserve">new and exotic fashion, associated with the infidel Turks.  Note also the pipe.  Tobacco was similarly suspect.  But </w:t>
      </w:r>
      <w:r w:rsidR="00C44D2E">
        <w:rPr>
          <w:rFonts w:ascii="Times" w:hAnsi="Times"/>
          <w:color w:val="000000"/>
        </w:rPr>
        <w:t>of greater interest than</w:t>
      </w:r>
      <w:r w:rsidR="0064482F" w:rsidRPr="001659DC">
        <w:rPr>
          <w:rFonts w:ascii="Times" w:hAnsi="Times"/>
          <w:color w:val="000000"/>
        </w:rPr>
        <w:t xml:space="preserve"> the house is the rocaille, which grows out of the frame, also represented, grows into the picture, wrapping itself around the bilding like ivy, or perhaps rather like an octopus that has found its prey.  The proper order of ornament and ornament-bearer here is challenged, as is the order of frame and framed</w:t>
      </w:r>
      <w:r>
        <w:rPr>
          <w:rFonts w:ascii="Times" w:hAnsi="Times"/>
          <w:color w:val="000000"/>
        </w:rPr>
        <w:t xml:space="preserve"> representation.  </w:t>
      </w:r>
      <w:r w:rsidR="0064482F" w:rsidRPr="001659DC">
        <w:rPr>
          <w:rFonts w:ascii="Times" w:hAnsi="Times"/>
          <w:color w:val="000000"/>
        </w:rPr>
        <w:t xml:space="preserve">Ornament and frame are here represented as essentially joined and place themselves quite literally before the represented.  As the onament envelops the house, so the frame invades the picture, where the rules of proper perspective are happily subverted, a subversion underscored by the little flag atop the café, which is placed before the frame in a way that happily embraces the kind of false perspective satirized by William Hogarth in an engraving that, as a </w:t>
      </w:r>
    </w:p>
    <w:p w14:paraId="1905C849" w14:textId="77777777" w:rsidR="00C44D2E" w:rsidRDefault="00C44D2E" w:rsidP="00FA251C">
      <w:pPr>
        <w:spacing w:line="360" w:lineRule="auto"/>
        <w:rPr>
          <w:rFonts w:ascii="Times" w:hAnsi="Times"/>
          <w:color w:val="000000"/>
        </w:rPr>
      </w:pPr>
    </w:p>
    <w:p w14:paraId="67DD5699" w14:textId="77777777" w:rsidR="00C44D2E" w:rsidRDefault="00C44D2E" w:rsidP="00A61B90">
      <w:pPr>
        <w:spacing w:line="360" w:lineRule="auto"/>
        <w:jc w:val="center"/>
        <w:rPr>
          <w:rFonts w:ascii="Times" w:hAnsi="Times"/>
          <w:color w:val="000000"/>
        </w:rPr>
      </w:pPr>
      <w:r w:rsidRPr="00C44D2E">
        <w:rPr>
          <w:rFonts w:ascii="Times" w:hAnsi="Times"/>
          <w:noProof/>
          <w:color w:val="000000"/>
        </w:rPr>
        <w:drawing>
          <wp:inline distT="0" distB="0" distL="0" distR="0" wp14:anchorId="69C11553" wp14:editId="5E4DE5AF">
            <wp:extent cx="4435112" cy="5583416"/>
            <wp:effectExtent l="0" t="0" r="1016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46833" cy="5598172"/>
                    </a:xfrm>
                    <a:prstGeom prst="rect">
                      <a:avLst/>
                    </a:prstGeom>
                  </pic:spPr>
                </pic:pic>
              </a:graphicData>
            </a:graphic>
          </wp:inline>
        </w:drawing>
      </w:r>
    </w:p>
    <w:p w14:paraId="66514D21" w14:textId="77777777" w:rsidR="00C44D2E" w:rsidRDefault="00C44D2E" w:rsidP="00FA251C">
      <w:pPr>
        <w:spacing w:line="360" w:lineRule="auto"/>
        <w:rPr>
          <w:rFonts w:ascii="Times" w:hAnsi="Times"/>
          <w:color w:val="000000"/>
          <w:sz w:val="20"/>
        </w:rPr>
      </w:pPr>
    </w:p>
    <w:p w14:paraId="6887B3E7" w14:textId="329DAF0D" w:rsidR="00C44D2E" w:rsidRPr="00C44D2E" w:rsidRDefault="00C44D2E" w:rsidP="00A61B90">
      <w:pPr>
        <w:spacing w:line="360" w:lineRule="auto"/>
        <w:jc w:val="center"/>
        <w:rPr>
          <w:rFonts w:ascii="Times" w:hAnsi="Times"/>
          <w:color w:val="000000"/>
          <w:sz w:val="20"/>
        </w:rPr>
      </w:pPr>
      <w:r w:rsidRPr="00C44D2E">
        <w:rPr>
          <w:rFonts w:ascii="Times" w:hAnsi="Times"/>
          <w:color w:val="000000"/>
          <w:sz w:val="20"/>
        </w:rPr>
        <w:t>Fig. 21.  William Hogarth, False Perspective</w:t>
      </w:r>
    </w:p>
    <w:p w14:paraId="41A74E7D" w14:textId="4A7AE255" w:rsidR="00C44D2E" w:rsidRDefault="00C44D2E" w:rsidP="00C44D2E">
      <w:pPr>
        <w:spacing w:line="360" w:lineRule="auto"/>
        <w:rPr>
          <w:rFonts w:ascii="Times" w:hAnsi="Times"/>
          <w:color w:val="000000"/>
        </w:rPr>
      </w:pPr>
      <w:r w:rsidRPr="001659DC">
        <w:rPr>
          <w:rFonts w:ascii="Times" w:hAnsi="Times"/>
          <w:color w:val="000000"/>
        </w:rPr>
        <w:t>caricature, invites comparison with the rocaille of Krubsacius</w:t>
      </w:r>
      <w:r>
        <w:rPr>
          <w:rFonts w:ascii="Times" w:hAnsi="Times"/>
          <w:color w:val="000000"/>
        </w:rPr>
        <w:t xml:space="preserve"> (Fig 21)</w:t>
      </w:r>
      <w:r w:rsidRPr="001659DC">
        <w:rPr>
          <w:rFonts w:ascii="Times" w:hAnsi="Times"/>
          <w:color w:val="000000"/>
        </w:rPr>
        <w:t>.</w:t>
      </w:r>
      <w:r>
        <w:rPr>
          <w:rFonts w:ascii="Times" w:hAnsi="Times"/>
          <w:color w:val="000000"/>
        </w:rPr>
        <w:t xml:space="preserve">  </w:t>
      </w:r>
      <w:r w:rsidRPr="001659DC">
        <w:rPr>
          <w:rFonts w:ascii="Times" w:hAnsi="Times"/>
          <w:color w:val="000000"/>
        </w:rPr>
        <w:t xml:space="preserve">Nilson, in his </w:t>
      </w:r>
    </w:p>
    <w:p w14:paraId="1D71C68C" w14:textId="6D714576" w:rsidR="0064482F" w:rsidRPr="001659DC" w:rsidRDefault="0064482F" w:rsidP="00A61B90">
      <w:pPr>
        <w:spacing w:line="360" w:lineRule="auto"/>
        <w:rPr>
          <w:rFonts w:ascii="Times" w:hAnsi="Times"/>
          <w:color w:val="000000"/>
        </w:rPr>
      </w:pPr>
      <w:r w:rsidRPr="001659DC">
        <w:rPr>
          <w:rFonts w:ascii="Times" w:hAnsi="Times"/>
          <w:color w:val="000000"/>
        </w:rPr>
        <w:t xml:space="preserve">egraving, represents ornament pictorially as having in it essence a framing function, but at the same time calls such service into question by representing ornament as not so much servant as master, placing it on the threshold that separates and joins ornament and art for art's sake, that same threshold occupied by the pulpit in Oppolding and marked by Kant's remarks on ornament in the </w:t>
      </w:r>
      <w:r w:rsidRPr="00065F20">
        <w:rPr>
          <w:rFonts w:ascii="Times" w:hAnsi="Times"/>
          <w:i/>
          <w:color w:val="000000"/>
        </w:rPr>
        <w:t>Critique of Judgment</w:t>
      </w:r>
      <w:r w:rsidRPr="001659DC">
        <w:rPr>
          <w:rFonts w:ascii="Times" w:hAnsi="Times"/>
          <w:color w:val="000000"/>
        </w:rPr>
        <w:t xml:space="preserve">, which considers ornament as a self-sufficient aesthetic obejct only to later assign </w:t>
      </w:r>
      <w:r w:rsidR="00F7349F">
        <w:rPr>
          <w:rFonts w:ascii="Times" w:hAnsi="Times"/>
          <w:color w:val="000000"/>
        </w:rPr>
        <w:t>it</w:t>
      </w:r>
      <w:r w:rsidRPr="001659DC">
        <w:rPr>
          <w:rFonts w:ascii="Times" w:hAnsi="Times"/>
          <w:color w:val="000000"/>
        </w:rPr>
        <w:t xml:space="preserve"> a representational function.</w:t>
      </w:r>
    </w:p>
    <w:p w14:paraId="30DAA614" w14:textId="77777777" w:rsidR="0064482F" w:rsidRPr="001659DC" w:rsidRDefault="0064482F" w:rsidP="00FA251C">
      <w:pPr>
        <w:spacing w:line="360" w:lineRule="auto"/>
        <w:rPr>
          <w:rFonts w:ascii="Times" w:hAnsi="Times"/>
          <w:color w:val="000000"/>
        </w:rPr>
      </w:pPr>
    </w:p>
    <w:p w14:paraId="4F22101A" w14:textId="5FC9A2A6" w:rsidR="0064482F" w:rsidRDefault="0064482F" w:rsidP="00FA251C">
      <w:pPr>
        <w:spacing w:line="360" w:lineRule="auto"/>
        <w:rPr>
          <w:rFonts w:ascii="Times" w:hAnsi="Times"/>
          <w:color w:val="000000"/>
        </w:rPr>
      </w:pPr>
      <w:r w:rsidRPr="001659DC">
        <w:rPr>
          <w:rFonts w:ascii="Times" w:hAnsi="Times"/>
          <w:color w:val="000000"/>
        </w:rPr>
        <w:tab/>
      </w:r>
      <w:r w:rsidR="00BF7104">
        <w:rPr>
          <w:rFonts w:ascii="Times" w:hAnsi="Times"/>
          <w:color w:val="000000"/>
        </w:rPr>
        <w:t>8</w:t>
      </w:r>
      <w:r w:rsidRPr="001659DC">
        <w:rPr>
          <w:rFonts w:ascii="Times" w:hAnsi="Times"/>
          <w:color w:val="000000"/>
        </w:rPr>
        <w:t>.  That Nilson's engraving is anything but a unique example of such ornamental play is shown by the way ornament becomes architec</w:t>
      </w:r>
      <w:r w:rsidR="00C44D2E">
        <w:rPr>
          <w:rFonts w:ascii="Times" w:hAnsi="Times"/>
          <w:color w:val="000000"/>
        </w:rPr>
        <w:t>t</w:t>
      </w:r>
      <w:r w:rsidRPr="001659DC">
        <w:rPr>
          <w:rFonts w:ascii="Times" w:hAnsi="Times"/>
          <w:color w:val="000000"/>
        </w:rPr>
        <w:t>ure in Die Wies</w:t>
      </w:r>
      <w:r w:rsidR="00C44D2E">
        <w:rPr>
          <w:rFonts w:ascii="Times" w:hAnsi="Times"/>
          <w:color w:val="000000"/>
        </w:rPr>
        <w:t xml:space="preserve"> (Fig. 22) </w:t>
      </w:r>
      <w:r w:rsidRPr="001659DC">
        <w:rPr>
          <w:rFonts w:ascii="Times" w:hAnsi="Times"/>
          <w:color w:val="000000"/>
        </w:rPr>
        <w:t xml:space="preserve">or </w:t>
      </w:r>
      <w:r w:rsidR="009F00BF">
        <w:rPr>
          <w:rFonts w:ascii="Times" w:hAnsi="Times"/>
          <w:color w:val="000000"/>
        </w:rPr>
        <w:t xml:space="preserve">by </w:t>
      </w:r>
      <w:r w:rsidRPr="001659DC">
        <w:rPr>
          <w:rFonts w:ascii="Times" w:hAnsi="Times"/>
          <w:color w:val="000000"/>
        </w:rPr>
        <w:t>the altar</w:t>
      </w:r>
      <w:r w:rsidR="009F00BF">
        <w:rPr>
          <w:rFonts w:ascii="Times" w:hAnsi="Times"/>
          <w:color w:val="000000"/>
        </w:rPr>
        <w:t xml:space="preserve"> </w:t>
      </w:r>
      <w:r w:rsidRPr="001659DC">
        <w:rPr>
          <w:rFonts w:ascii="Times" w:hAnsi="Times"/>
          <w:color w:val="000000"/>
        </w:rPr>
        <w:t xml:space="preserve">to the fourteen saints in Vierzehnheiligen; or by the pulpit in Oppolding. </w:t>
      </w:r>
    </w:p>
    <w:p w14:paraId="5D64A955" w14:textId="77777777" w:rsidR="00560C37" w:rsidRDefault="00560C37" w:rsidP="00FA251C">
      <w:pPr>
        <w:spacing w:line="360" w:lineRule="auto"/>
        <w:rPr>
          <w:rFonts w:ascii="Times" w:hAnsi="Times"/>
          <w:color w:val="000000"/>
        </w:rPr>
      </w:pPr>
    </w:p>
    <w:p w14:paraId="79C0FCD7" w14:textId="50B0CD2C" w:rsidR="00560C37" w:rsidRDefault="00560C37" w:rsidP="00560C37">
      <w:pPr>
        <w:spacing w:line="360" w:lineRule="auto"/>
        <w:jc w:val="center"/>
        <w:rPr>
          <w:rFonts w:ascii="Times" w:hAnsi="Times"/>
          <w:color w:val="000000"/>
        </w:rPr>
      </w:pPr>
      <w:r w:rsidRPr="00560C37">
        <w:rPr>
          <w:rFonts w:ascii="Times" w:hAnsi="Times"/>
          <w:noProof/>
          <w:color w:val="000000"/>
        </w:rPr>
        <w:drawing>
          <wp:inline distT="0" distB="0" distL="0" distR="0" wp14:anchorId="29BBFCCF" wp14:editId="7146A32B">
            <wp:extent cx="2830245" cy="3850640"/>
            <wp:effectExtent l="0" t="0" r="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34107" cy="3855894"/>
                    </a:xfrm>
                    <a:prstGeom prst="rect">
                      <a:avLst/>
                    </a:prstGeom>
                  </pic:spPr>
                </pic:pic>
              </a:graphicData>
            </a:graphic>
          </wp:inline>
        </w:drawing>
      </w:r>
    </w:p>
    <w:p w14:paraId="3DEE8C93" w14:textId="77777777" w:rsidR="00560C37" w:rsidRPr="00560C37" w:rsidRDefault="00560C37" w:rsidP="00FA251C">
      <w:pPr>
        <w:spacing w:line="360" w:lineRule="auto"/>
        <w:rPr>
          <w:rFonts w:ascii="Times" w:hAnsi="Times"/>
          <w:color w:val="000000"/>
          <w:sz w:val="20"/>
        </w:rPr>
      </w:pPr>
    </w:p>
    <w:p w14:paraId="45B47E41" w14:textId="6D285803" w:rsidR="00560C37" w:rsidRDefault="00560C37" w:rsidP="00560C37">
      <w:pPr>
        <w:spacing w:line="360" w:lineRule="auto"/>
        <w:jc w:val="center"/>
        <w:rPr>
          <w:rFonts w:ascii="Times" w:hAnsi="Times"/>
          <w:color w:val="000000"/>
          <w:sz w:val="20"/>
        </w:rPr>
      </w:pPr>
      <w:r w:rsidRPr="00560C37">
        <w:rPr>
          <w:rFonts w:ascii="Times" w:hAnsi="Times"/>
          <w:color w:val="000000"/>
          <w:sz w:val="20"/>
        </w:rPr>
        <w:t>Fig. 22.  Die Wies, Choir</w:t>
      </w:r>
    </w:p>
    <w:p w14:paraId="3FC56440" w14:textId="77777777" w:rsidR="00560C37" w:rsidRPr="00560C37" w:rsidRDefault="00560C37" w:rsidP="00FA251C">
      <w:pPr>
        <w:spacing w:line="360" w:lineRule="auto"/>
        <w:rPr>
          <w:rFonts w:ascii="Times" w:hAnsi="Times"/>
          <w:color w:val="000000"/>
          <w:sz w:val="20"/>
        </w:rPr>
      </w:pPr>
    </w:p>
    <w:p w14:paraId="68D0902E" w14:textId="77777777" w:rsidR="0064482F" w:rsidRPr="001659DC" w:rsidRDefault="0064482F" w:rsidP="00FA251C">
      <w:pPr>
        <w:spacing w:line="360" w:lineRule="auto"/>
        <w:rPr>
          <w:rFonts w:ascii="Times" w:hAnsi="Times"/>
          <w:color w:val="000000"/>
        </w:rPr>
      </w:pPr>
      <w:r w:rsidRPr="001659DC">
        <w:rPr>
          <w:rFonts w:ascii="Times" w:hAnsi="Times"/>
          <w:color w:val="000000"/>
        </w:rPr>
        <w:tab/>
        <w:t xml:space="preserve">The art historian Hermann Bauer, who follows Hans Sedlmayr, speaks of this invasion of painting by ornament as an "immoral play with the work of art."  </w:t>
      </w:r>
    </w:p>
    <w:p w14:paraId="243833A4" w14:textId="38D5D6DA" w:rsidR="0064482F" w:rsidRPr="001659DC" w:rsidRDefault="0064482F" w:rsidP="00FA251C">
      <w:pPr>
        <w:spacing w:line="360" w:lineRule="auto"/>
        <w:rPr>
          <w:rFonts w:ascii="Times" w:hAnsi="Times"/>
          <w:color w:val="000000"/>
        </w:rPr>
      </w:pPr>
      <w:r w:rsidRPr="001659DC">
        <w:rPr>
          <w:rFonts w:ascii="Times" w:hAnsi="Times"/>
          <w:color w:val="000000"/>
        </w:rPr>
        <w:t xml:space="preserve">Bauer calls the art of the </w:t>
      </w:r>
      <w:r w:rsidR="00F7349F">
        <w:rPr>
          <w:rFonts w:ascii="Times" w:hAnsi="Times"/>
          <w:color w:val="000000"/>
        </w:rPr>
        <w:t>R</w:t>
      </w:r>
      <w:r w:rsidRPr="001659DC">
        <w:rPr>
          <w:rFonts w:ascii="Times" w:hAnsi="Times"/>
          <w:color w:val="000000"/>
        </w:rPr>
        <w:t>ococo immoral because, supposedly no longer able to take seriously the power of art to represent a transcendent reality, it plays with such art.  This play demystifies the religious art of the Baroque, presents it as just art.  "But at the same time the work of art appears to possess such power that it is able to put even non-representational ornament-forms under the spell of its illusion of reality.</w:t>
      </w:r>
      <w:r w:rsidR="00E00279">
        <w:rPr>
          <w:rFonts w:ascii="Times" w:hAnsi="Times"/>
          <w:color w:val="000000"/>
        </w:rPr>
        <w:t xml:space="preserve">  </w:t>
      </w:r>
      <w:r w:rsidR="00E00279">
        <w:t xml:space="preserve">The result is a work of art </w:t>
      </w:r>
      <w:r w:rsidR="00E00279" w:rsidRPr="00E00279">
        <w:rPr>
          <w:i/>
        </w:rPr>
        <w:t>before</w:t>
      </w:r>
      <w:r w:rsidR="00E00279">
        <w:t xml:space="preserve"> the work of art, a world of its own, which veils for a long time that what lies behind it has been lost.  This is the irony of the rococo."</w:t>
      </w:r>
      <w:r w:rsidR="00E00279" w:rsidRPr="00B82CCD">
        <w:rPr>
          <w:rStyle w:val="FootnoteReference"/>
        </w:rPr>
        <w:footnoteReference w:id="2"/>
      </w:r>
      <w:r w:rsidR="00E00279">
        <w:t xml:space="preserve"> </w:t>
      </w:r>
      <w:r w:rsidRPr="001659DC">
        <w:rPr>
          <w:rFonts w:ascii="Times" w:hAnsi="Times"/>
          <w:color w:val="000000"/>
        </w:rPr>
        <w:t xml:space="preserve"> Aesthetic play covers up lost religious content.   </w:t>
      </w:r>
    </w:p>
    <w:p w14:paraId="1B21E8E1" w14:textId="771D4DC8" w:rsidR="0064482F" w:rsidRDefault="0064482F" w:rsidP="00FA251C">
      <w:pPr>
        <w:spacing w:line="360" w:lineRule="auto"/>
        <w:rPr>
          <w:rFonts w:ascii="Times" w:hAnsi="Times"/>
          <w:color w:val="000000"/>
        </w:rPr>
      </w:pPr>
      <w:r w:rsidRPr="001659DC">
        <w:rPr>
          <w:rFonts w:ascii="Times" w:hAnsi="Times"/>
          <w:color w:val="000000"/>
        </w:rPr>
        <w:tab/>
        <w:t>Is Nilson here celebrating</w:t>
      </w:r>
      <w:r w:rsidR="00065F20">
        <w:rPr>
          <w:rFonts w:ascii="Times" w:hAnsi="Times"/>
          <w:color w:val="000000"/>
        </w:rPr>
        <w:t xml:space="preserve"> </w:t>
      </w:r>
      <w:r w:rsidRPr="001659DC">
        <w:rPr>
          <w:rFonts w:ascii="Times" w:hAnsi="Times"/>
          <w:color w:val="000000"/>
        </w:rPr>
        <w:t xml:space="preserve">or criticizing rocaille? </w:t>
      </w:r>
      <w:r w:rsidR="00F7349F">
        <w:rPr>
          <w:rFonts w:ascii="Times" w:hAnsi="Times"/>
          <w:color w:val="000000"/>
        </w:rPr>
        <w:t xml:space="preserve"> </w:t>
      </w:r>
      <w:r w:rsidRPr="001659DC">
        <w:rPr>
          <w:rFonts w:ascii="Times" w:hAnsi="Times"/>
          <w:color w:val="000000"/>
        </w:rPr>
        <w:t>That Nilson himself eventually came under the spell of the Enlightenment and publicly renounced his own earlier love affair with rocaille, is shown by this engraving</w:t>
      </w:r>
      <w:r w:rsidR="0022776D">
        <w:rPr>
          <w:rFonts w:ascii="Times" w:hAnsi="Times"/>
          <w:color w:val="000000"/>
        </w:rPr>
        <w:t xml:space="preserve"> </w:t>
      </w:r>
      <w:r w:rsidR="00737048">
        <w:rPr>
          <w:rFonts w:ascii="Times" w:hAnsi="Times"/>
          <w:color w:val="000000"/>
        </w:rPr>
        <w:t>(Fig. 23)</w:t>
      </w:r>
      <w:r w:rsidRPr="001659DC">
        <w:rPr>
          <w:rFonts w:ascii="Times" w:hAnsi="Times"/>
          <w:color w:val="000000"/>
        </w:rPr>
        <w:t xml:space="preserve">. </w:t>
      </w:r>
    </w:p>
    <w:p w14:paraId="3A3DE02D" w14:textId="77777777" w:rsidR="00737048" w:rsidRDefault="00737048" w:rsidP="00FA251C">
      <w:pPr>
        <w:spacing w:line="360" w:lineRule="auto"/>
        <w:rPr>
          <w:rFonts w:ascii="Times" w:hAnsi="Times"/>
          <w:color w:val="000000"/>
        </w:rPr>
      </w:pPr>
    </w:p>
    <w:p w14:paraId="72CDF530" w14:textId="3E8AED7E" w:rsidR="00737048" w:rsidRPr="001659DC" w:rsidRDefault="00737048" w:rsidP="00737048">
      <w:pPr>
        <w:spacing w:line="360" w:lineRule="auto"/>
        <w:jc w:val="center"/>
        <w:rPr>
          <w:rFonts w:ascii="Times" w:hAnsi="Times"/>
          <w:color w:val="000000"/>
        </w:rPr>
      </w:pPr>
      <w:r w:rsidRPr="00737048">
        <w:rPr>
          <w:rFonts w:ascii="Times" w:hAnsi="Times"/>
          <w:noProof/>
          <w:color w:val="000000"/>
        </w:rPr>
        <w:drawing>
          <wp:inline distT="0" distB="0" distL="0" distR="0" wp14:anchorId="72C5DA4E" wp14:editId="1D180661">
            <wp:extent cx="2224964" cy="3092614"/>
            <wp:effectExtent l="0" t="0" r="10795" b="6350"/>
            <wp:docPr id="23" name="Picture 23" descr="0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01-0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6904" cy="3123109"/>
                    </a:xfrm>
                    <a:prstGeom prst="rect">
                      <a:avLst/>
                    </a:prstGeom>
                    <a:noFill/>
                    <a:ln>
                      <a:noFill/>
                    </a:ln>
                    <a:extLst/>
                  </pic:spPr>
                </pic:pic>
              </a:graphicData>
            </a:graphic>
          </wp:inline>
        </w:drawing>
      </w:r>
    </w:p>
    <w:p w14:paraId="7EEFD275" w14:textId="77777777" w:rsidR="0064482F" w:rsidRDefault="0064482F" w:rsidP="00FA251C">
      <w:pPr>
        <w:spacing w:line="360" w:lineRule="auto"/>
        <w:rPr>
          <w:rFonts w:ascii="Times" w:hAnsi="Times"/>
          <w:color w:val="000000"/>
        </w:rPr>
      </w:pPr>
      <w:r w:rsidRPr="001659DC">
        <w:rPr>
          <w:rFonts w:ascii="Times" w:hAnsi="Times"/>
          <w:color w:val="000000"/>
        </w:rPr>
        <w:t xml:space="preserve"> </w:t>
      </w:r>
    </w:p>
    <w:p w14:paraId="437452F9" w14:textId="3CDB11B7" w:rsidR="00737048" w:rsidRDefault="00737048" w:rsidP="00737048">
      <w:pPr>
        <w:spacing w:line="360" w:lineRule="auto"/>
        <w:jc w:val="center"/>
        <w:rPr>
          <w:rFonts w:ascii="Times" w:hAnsi="Times"/>
          <w:color w:val="000000"/>
          <w:sz w:val="20"/>
        </w:rPr>
      </w:pPr>
      <w:r w:rsidRPr="00737048">
        <w:rPr>
          <w:rFonts w:ascii="Times" w:hAnsi="Times"/>
          <w:color w:val="000000"/>
          <w:sz w:val="20"/>
        </w:rPr>
        <w:t>Fig. 23.  Johann Esaias Nilson, The A</w:t>
      </w:r>
      <w:r>
        <w:rPr>
          <w:rFonts w:ascii="Times" w:hAnsi="Times"/>
          <w:color w:val="000000"/>
          <w:sz w:val="20"/>
        </w:rPr>
        <w:t>rtist</w:t>
      </w:r>
      <w:r w:rsidRPr="00737048">
        <w:rPr>
          <w:rFonts w:ascii="Times" w:hAnsi="Times"/>
          <w:color w:val="000000"/>
          <w:sz w:val="20"/>
        </w:rPr>
        <w:t xml:space="preserve"> Tearing a Sheet With Rocaille</w:t>
      </w:r>
    </w:p>
    <w:p w14:paraId="3B43641C" w14:textId="77777777" w:rsidR="00737048" w:rsidRPr="00737048" w:rsidRDefault="00737048" w:rsidP="00737048">
      <w:pPr>
        <w:spacing w:line="360" w:lineRule="auto"/>
        <w:jc w:val="center"/>
        <w:rPr>
          <w:rFonts w:ascii="Times" w:hAnsi="Times"/>
          <w:color w:val="000000"/>
          <w:sz w:val="20"/>
        </w:rPr>
      </w:pPr>
    </w:p>
    <w:p w14:paraId="5AC8F4A5" w14:textId="7C3897DD" w:rsidR="00F678AD" w:rsidRDefault="00737048" w:rsidP="00737048">
      <w:pPr>
        <w:spacing w:line="360" w:lineRule="auto"/>
        <w:rPr>
          <w:rFonts w:ascii="Times" w:hAnsi="Times"/>
          <w:color w:val="000000"/>
        </w:rPr>
      </w:pPr>
      <w:r w:rsidRPr="001659DC">
        <w:rPr>
          <w:rFonts w:ascii="Times" w:hAnsi="Times"/>
          <w:color w:val="000000"/>
        </w:rPr>
        <w:tab/>
      </w:r>
      <w:r w:rsidR="00BF7104">
        <w:rPr>
          <w:rFonts w:ascii="Times" w:hAnsi="Times"/>
          <w:color w:val="000000"/>
        </w:rPr>
        <w:t>10</w:t>
      </w:r>
      <w:r w:rsidRPr="001659DC">
        <w:rPr>
          <w:rFonts w:ascii="Times" w:hAnsi="Times"/>
          <w:color w:val="000000"/>
        </w:rPr>
        <w:t>.  Where did Nilson turn once he had said goodby to rocaille?  A series of engravings represent</w:t>
      </w:r>
      <w:r w:rsidR="0064482F" w:rsidRPr="001659DC">
        <w:rPr>
          <w:rFonts w:ascii="Times" w:hAnsi="Times"/>
          <w:color w:val="000000"/>
        </w:rPr>
        <w:t xml:space="preserve">ing the different times of day provides </w:t>
      </w:r>
      <w:r w:rsidR="00F7349F">
        <w:rPr>
          <w:rFonts w:ascii="Times" w:hAnsi="Times"/>
          <w:color w:val="000000"/>
        </w:rPr>
        <w:t>an</w:t>
      </w:r>
      <w:r w:rsidR="0022776D">
        <w:rPr>
          <w:rFonts w:ascii="Times" w:hAnsi="Times"/>
          <w:color w:val="000000"/>
        </w:rPr>
        <w:t xml:space="preserve"> answer</w:t>
      </w:r>
      <w:r w:rsidR="00E817CB">
        <w:rPr>
          <w:rFonts w:ascii="Times" w:hAnsi="Times"/>
          <w:color w:val="000000"/>
        </w:rPr>
        <w:t xml:space="preserve"> (Fig. 24)</w:t>
      </w:r>
      <w:r w:rsidR="0022776D">
        <w:rPr>
          <w:rFonts w:ascii="Times" w:hAnsi="Times"/>
          <w:color w:val="000000"/>
        </w:rPr>
        <w:t xml:space="preserve">. </w:t>
      </w:r>
      <w:r w:rsidR="00E817CB">
        <w:rPr>
          <w:rFonts w:ascii="Times" w:hAnsi="Times"/>
          <w:color w:val="000000"/>
        </w:rPr>
        <w:t xml:space="preserve">  </w:t>
      </w:r>
      <w:r w:rsidR="0064482F" w:rsidRPr="001659DC">
        <w:rPr>
          <w:rFonts w:ascii="Times" w:hAnsi="Times"/>
          <w:color w:val="000000"/>
        </w:rPr>
        <w:t xml:space="preserve">At first these engravings, dating from ca. 1770, may seem to have left behind </w:t>
      </w:r>
      <w:r w:rsidR="00E817CB" w:rsidRPr="001659DC">
        <w:rPr>
          <w:rFonts w:ascii="Times" w:hAnsi="Times"/>
          <w:color w:val="000000"/>
        </w:rPr>
        <w:t xml:space="preserve">the </w:t>
      </w:r>
      <w:r w:rsidR="00E817CB">
        <w:rPr>
          <w:rFonts w:ascii="Times" w:hAnsi="Times"/>
          <w:color w:val="000000"/>
        </w:rPr>
        <w:t>R</w:t>
      </w:r>
      <w:r w:rsidR="00E817CB" w:rsidRPr="001659DC">
        <w:rPr>
          <w:rFonts w:ascii="Times" w:hAnsi="Times"/>
          <w:color w:val="000000"/>
        </w:rPr>
        <w:t xml:space="preserve">ococo: </w:t>
      </w:r>
    </w:p>
    <w:p w14:paraId="3F1B1C76" w14:textId="77777777" w:rsidR="00F678AD" w:rsidRDefault="00F678AD" w:rsidP="00737048">
      <w:pPr>
        <w:spacing w:line="360" w:lineRule="auto"/>
        <w:rPr>
          <w:rFonts w:ascii="Times" w:hAnsi="Times"/>
          <w:color w:val="000000"/>
        </w:rPr>
      </w:pPr>
    </w:p>
    <w:p w14:paraId="6B66957C" w14:textId="77777777" w:rsidR="00E817CB" w:rsidRDefault="00F678AD" w:rsidP="00737048">
      <w:pPr>
        <w:spacing w:line="360" w:lineRule="auto"/>
        <w:rPr>
          <w:rFonts w:ascii="Times" w:hAnsi="Times"/>
          <w:color w:val="000000"/>
        </w:rPr>
      </w:pPr>
      <w:r w:rsidRPr="00F678AD">
        <w:rPr>
          <w:rFonts w:ascii="Times" w:hAnsi="Times"/>
          <w:noProof/>
          <w:color w:val="000000"/>
        </w:rPr>
        <w:drawing>
          <wp:inline distT="0" distB="0" distL="0" distR="0" wp14:anchorId="53D7CAEA" wp14:editId="4A3A34D6">
            <wp:extent cx="2630256" cy="3660440"/>
            <wp:effectExtent l="0" t="0" r="1143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30256" cy="3660440"/>
                    </a:xfrm>
                    <a:prstGeom prst="rect">
                      <a:avLst/>
                    </a:prstGeom>
                  </pic:spPr>
                </pic:pic>
              </a:graphicData>
            </a:graphic>
          </wp:inline>
        </w:drawing>
      </w:r>
      <w:r>
        <w:rPr>
          <w:rFonts w:ascii="Times" w:hAnsi="Times"/>
          <w:color w:val="000000"/>
        </w:rPr>
        <w:t xml:space="preserve">  </w:t>
      </w:r>
      <w:r w:rsidRPr="00F678AD">
        <w:rPr>
          <w:rFonts w:ascii="Times" w:hAnsi="Times"/>
          <w:noProof/>
          <w:color w:val="000000"/>
        </w:rPr>
        <w:drawing>
          <wp:inline distT="0" distB="0" distL="0" distR="0" wp14:anchorId="383296A0" wp14:editId="03523ED6">
            <wp:extent cx="2635764" cy="3622040"/>
            <wp:effectExtent l="0" t="0" r="635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57698" cy="3652182"/>
                    </a:xfrm>
                    <a:prstGeom prst="rect">
                      <a:avLst/>
                    </a:prstGeom>
                  </pic:spPr>
                </pic:pic>
              </a:graphicData>
            </a:graphic>
          </wp:inline>
        </w:drawing>
      </w:r>
    </w:p>
    <w:p w14:paraId="0C07AE70" w14:textId="77777777" w:rsidR="00E817CB" w:rsidRDefault="00E817CB" w:rsidP="00737048">
      <w:pPr>
        <w:spacing w:line="360" w:lineRule="auto"/>
        <w:rPr>
          <w:rFonts w:ascii="Times" w:hAnsi="Times"/>
          <w:color w:val="000000"/>
        </w:rPr>
      </w:pPr>
      <w:r w:rsidRPr="00E817CB">
        <w:rPr>
          <w:rFonts w:ascii="Times" w:hAnsi="Times"/>
          <w:noProof/>
          <w:color w:val="000000"/>
        </w:rPr>
        <w:drawing>
          <wp:inline distT="0" distB="0" distL="0" distR="0" wp14:anchorId="62BFA8DE" wp14:editId="4DFCD884">
            <wp:extent cx="2651621" cy="36220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63762" cy="3638625"/>
                    </a:xfrm>
                    <a:prstGeom prst="rect">
                      <a:avLst/>
                    </a:prstGeom>
                  </pic:spPr>
                </pic:pic>
              </a:graphicData>
            </a:graphic>
          </wp:inline>
        </w:drawing>
      </w:r>
      <w:r>
        <w:rPr>
          <w:rFonts w:ascii="Times" w:hAnsi="Times"/>
          <w:color w:val="000000"/>
        </w:rPr>
        <w:t xml:space="preserve">  </w:t>
      </w:r>
      <w:r w:rsidRPr="00E817CB">
        <w:rPr>
          <w:rFonts w:ascii="Times" w:hAnsi="Times"/>
          <w:noProof/>
          <w:color w:val="000000"/>
        </w:rPr>
        <w:drawing>
          <wp:inline distT="0" distB="0" distL="0" distR="0" wp14:anchorId="7E7EA806" wp14:editId="6309DA47">
            <wp:extent cx="2663809" cy="3622040"/>
            <wp:effectExtent l="0" t="0" r="381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80450" cy="3644667"/>
                    </a:xfrm>
                    <a:prstGeom prst="rect">
                      <a:avLst/>
                    </a:prstGeom>
                  </pic:spPr>
                </pic:pic>
              </a:graphicData>
            </a:graphic>
          </wp:inline>
        </w:drawing>
      </w:r>
    </w:p>
    <w:p w14:paraId="43FF6ED2" w14:textId="77777777" w:rsidR="00E817CB" w:rsidRDefault="00E817CB" w:rsidP="00737048">
      <w:pPr>
        <w:spacing w:line="360" w:lineRule="auto"/>
        <w:rPr>
          <w:rFonts w:ascii="Times" w:hAnsi="Times"/>
          <w:color w:val="000000"/>
          <w:sz w:val="20"/>
        </w:rPr>
      </w:pPr>
    </w:p>
    <w:p w14:paraId="394B3685" w14:textId="74159187" w:rsidR="00E817CB" w:rsidRPr="00E817CB" w:rsidRDefault="00E817CB" w:rsidP="00E817CB">
      <w:pPr>
        <w:spacing w:line="360" w:lineRule="auto"/>
        <w:jc w:val="center"/>
        <w:rPr>
          <w:rFonts w:ascii="Times" w:hAnsi="Times"/>
          <w:color w:val="000000"/>
          <w:sz w:val="20"/>
        </w:rPr>
      </w:pPr>
      <w:r>
        <w:rPr>
          <w:rFonts w:ascii="Times" w:hAnsi="Times"/>
          <w:color w:val="000000"/>
          <w:sz w:val="20"/>
        </w:rPr>
        <w:t xml:space="preserve">Fig. </w:t>
      </w:r>
      <w:r w:rsidR="00C05EDC">
        <w:rPr>
          <w:rFonts w:ascii="Times" w:hAnsi="Times"/>
          <w:color w:val="000000"/>
          <w:sz w:val="20"/>
        </w:rPr>
        <w:t xml:space="preserve">24.  </w:t>
      </w:r>
      <w:r>
        <w:rPr>
          <w:rFonts w:ascii="Times" w:hAnsi="Times"/>
          <w:color w:val="000000"/>
          <w:sz w:val="20"/>
        </w:rPr>
        <w:t>Johann Esaias Nilson, The Times of Day</w:t>
      </w:r>
    </w:p>
    <w:p w14:paraId="31485BD3" w14:textId="1DBBAD98" w:rsidR="00F678AD" w:rsidRDefault="00F678AD" w:rsidP="00737048">
      <w:pPr>
        <w:spacing w:line="360" w:lineRule="auto"/>
        <w:rPr>
          <w:rFonts w:ascii="Times" w:hAnsi="Times"/>
          <w:color w:val="000000"/>
        </w:rPr>
      </w:pPr>
      <w:r>
        <w:rPr>
          <w:rFonts w:ascii="Times" w:hAnsi="Times"/>
          <w:color w:val="000000"/>
        </w:rPr>
        <w:br/>
      </w:r>
    </w:p>
    <w:p w14:paraId="5169C0B9" w14:textId="07D60985" w:rsidR="0064482F" w:rsidRPr="001659DC" w:rsidRDefault="00E817CB" w:rsidP="00737048">
      <w:pPr>
        <w:spacing w:line="360" w:lineRule="auto"/>
        <w:rPr>
          <w:rFonts w:ascii="Times" w:hAnsi="Times"/>
          <w:color w:val="000000"/>
        </w:rPr>
      </w:pPr>
      <w:r w:rsidRPr="001659DC">
        <w:rPr>
          <w:rFonts w:ascii="Times" w:hAnsi="Times"/>
          <w:color w:val="000000"/>
        </w:rPr>
        <w:t xml:space="preserve">nowhere </w:t>
      </w:r>
      <w:r w:rsidR="0064482F" w:rsidRPr="001659DC">
        <w:rPr>
          <w:rFonts w:ascii="Times" w:hAnsi="Times"/>
          <w:color w:val="000000"/>
        </w:rPr>
        <w:t>is there a rocaille to be seen.  Fashions had changed by then.  But the change is not as profound as it may at first seem.   The essence of rocaille has in fact been preserved, but transposed into a different key.</w:t>
      </w:r>
    </w:p>
    <w:p w14:paraId="61135A8A" w14:textId="7CC81402" w:rsidR="0064482F" w:rsidRPr="001659DC" w:rsidRDefault="0064482F" w:rsidP="00FA251C">
      <w:pPr>
        <w:spacing w:line="360" w:lineRule="auto"/>
        <w:rPr>
          <w:rFonts w:ascii="Times" w:hAnsi="Times"/>
          <w:color w:val="000000"/>
        </w:rPr>
      </w:pPr>
      <w:r w:rsidRPr="001659DC">
        <w:rPr>
          <w:rFonts w:ascii="Times" w:hAnsi="Times"/>
          <w:color w:val="000000"/>
        </w:rPr>
        <w:tab/>
        <w:t xml:space="preserve">But let us consider the </w:t>
      </w:r>
      <w:r w:rsidR="00E817CB">
        <w:rPr>
          <w:rFonts w:ascii="Times" w:hAnsi="Times"/>
          <w:color w:val="000000"/>
        </w:rPr>
        <w:t xml:space="preserve">first of these </w:t>
      </w:r>
      <w:r w:rsidRPr="001659DC">
        <w:rPr>
          <w:rFonts w:ascii="Times" w:hAnsi="Times"/>
          <w:color w:val="000000"/>
        </w:rPr>
        <w:t>engraving</w:t>
      </w:r>
      <w:r w:rsidR="00E817CB">
        <w:rPr>
          <w:rFonts w:ascii="Times" w:hAnsi="Times"/>
          <w:color w:val="000000"/>
        </w:rPr>
        <w:t xml:space="preserve">, </w:t>
      </w:r>
      <w:r w:rsidR="00E817CB" w:rsidRPr="00E817CB">
        <w:rPr>
          <w:rFonts w:ascii="Times" w:hAnsi="Times"/>
          <w:i/>
          <w:color w:val="000000"/>
        </w:rPr>
        <w:t>The Dear Morning</w:t>
      </w:r>
      <w:r w:rsidR="00E817CB">
        <w:rPr>
          <w:rFonts w:ascii="Times" w:hAnsi="Times"/>
          <w:color w:val="000000"/>
        </w:rPr>
        <w:t>, in more detail</w:t>
      </w:r>
      <w:r w:rsidRPr="001659DC">
        <w:rPr>
          <w:rFonts w:ascii="Times" w:hAnsi="Times"/>
          <w:color w:val="000000"/>
        </w:rPr>
        <w:t>: what attracts our attention is not so much the young woman in the window or the cowherd, who offers her his morning greeting</w:t>
      </w:r>
      <w:r w:rsidR="00E817CB">
        <w:rPr>
          <w:rFonts w:ascii="Times" w:hAnsi="Times"/>
          <w:color w:val="000000"/>
        </w:rPr>
        <w:t xml:space="preserve"> </w:t>
      </w:r>
      <w:r w:rsidRPr="001659DC">
        <w:rPr>
          <w:rFonts w:ascii="Times" w:hAnsi="Times"/>
          <w:color w:val="000000"/>
        </w:rPr>
        <w:t xml:space="preserve">as the strange monument that separates them:  an incomplete frame supported by a crumbling base.   To be sure, the erotic subtext may not be forgotten.  But what is the point of the frame monument in the picture?  By raising a frame on a pedestal, as if it were a statue, Nilson subverts its usual function.   As already in </w:t>
      </w:r>
      <w:r w:rsidRPr="00737048">
        <w:rPr>
          <w:rFonts w:ascii="Times" w:hAnsi="Times"/>
          <w:i/>
          <w:color w:val="000000"/>
        </w:rPr>
        <w:t>The New Coffee House</w:t>
      </w:r>
      <w:r w:rsidRPr="001659DC">
        <w:rPr>
          <w:rFonts w:ascii="Times" w:hAnsi="Times"/>
          <w:color w:val="000000"/>
        </w:rPr>
        <w:t xml:space="preserve"> the frame is represented as an aesthetic object in its own right.  Nilson thus translates conventions that had long governed the ornamental engravings of the </w:t>
      </w:r>
      <w:r w:rsidR="00F7349F">
        <w:rPr>
          <w:rFonts w:ascii="Times" w:hAnsi="Times"/>
          <w:color w:val="000000"/>
        </w:rPr>
        <w:t>R</w:t>
      </w:r>
      <w:r w:rsidRPr="001659DC">
        <w:rPr>
          <w:rFonts w:ascii="Times" w:hAnsi="Times"/>
          <w:color w:val="000000"/>
        </w:rPr>
        <w:t xml:space="preserve">ococo into a more up to date classicizing vocabulary.   </w:t>
      </w:r>
    </w:p>
    <w:p w14:paraId="70488722" w14:textId="77777777" w:rsidR="00C05EDC" w:rsidRPr="00C05EDC" w:rsidRDefault="00C05EDC" w:rsidP="00FA251C">
      <w:pPr>
        <w:spacing w:line="360" w:lineRule="auto"/>
        <w:rPr>
          <w:rFonts w:ascii="Times" w:hAnsi="Times"/>
          <w:color w:val="000000"/>
          <w:sz w:val="20"/>
        </w:rPr>
      </w:pPr>
    </w:p>
    <w:p w14:paraId="35371BF7" w14:textId="77777777" w:rsidR="00C05EDC" w:rsidRDefault="00C05EDC" w:rsidP="00C05EDC">
      <w:pPr>
        <w:spacing w:line="360" w:lineRule="auto"/>
        <w:jc w:val="center"/>
        <w:rPr>
          <w:rFonts w:ascii="Times" w:hAnsi="Times"/>
          <w:color w:val="000000"/>
        </w:rPr>
      </w:pPr>
      <w:r w:rsidRPr="00C05EDC">
        <w:rPr>
          <w:rFonts w:ascii="Times" w:hAnsi="Times"/>
          <w:noProof/>
          <w:color w:val="000000"/>
        </w:rPr>
        <w:drawing>
          <wp:inline distT="0" distB="0" distL="0" distR="0" wp14:anchorId="2A656F00" wp14:editId="2CDA05EB">
            <wp:extent cx="2267102" cy="38252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04224" cy="3887876"/>
                    </a:xfrm>
                    <a:prstGeom prst="rect">
                      <a:avLst/>
                    </a:prstGeom>
                  </pic:spPr>
                </pic:pic>
              </a:graphicData>
            </a:graphic>
          </wp:inline>
        </w:drawing>
      </w:r>
    </w:p>
    <w:p w14:paraId="7B199E8F" w14:textId="77777777" w:rsidR="00C05EDC" w:rsidRPr="00C05EDC" w:rsidRDefault="00C05EDC" w:rsidP="00FA251C">
      <w:pPr>
        <w:spacing w:line="360" w:lineRule="auto"/>
        <w:rPr>
          <w:rFonts w:ascii="Times" w:hAnsi="Times"/>
          <w:color w:val="000000"/>
          <w:sz w:val="20"/>
        </w:rPr>
      </w:pPr>
    </w:p>
    <w:p w14:paraId="241C51A7" w14:textId="2AB739BF" w:rsidR="00C05EDC" w:rsidRPr="00C05EDC" w:rsidRDefault="009F00BF" w:rsidP="00C05EDC">
      <w:pPr>
        <w:spacing w:line="360" w:lineRule="auto"/>
        <w:jc w:val="center"/>
        <w:rPr>
          <w:rFonts w:ascii="Times" w:hAnsi="Times"/>
          <w:color w:val="000000"/>
          <w:sz w:val="20"/>
        </w:rPr>
      </w:pPr>
      <w:r>
        <w:rPr>
          <w:rFonts w:ascii="Times" w:hAnsi="Times"/>
          <w:color w:val="000000"/>
          <w:sz w:val="20"/>
        </w:rPr>
        <w:t>Fig. 25.  François Cuvilliés,</w:t>
      </w:r>
      <w:r w:rsidR="00C05EDC" w:rsidRPr="00C05EDC">
        <w:rPr>
          <w:rFonts w:ascii="Times" w:hAnsi="Times"/>
          <w:color w:val="000000"/>
          <w:sz w:val="20"/>
        </w:rPr>
        <w:t xml:space="preserve"> Ornamental Fantasy</w:t>
      </w:r>
      <w:r>
        <w:rPr>
          <w:rFonts w:ascii="Times" w:hAnsi="Times"/>
          <w:color w:val="000000"/>
          <w:sz w:val="20"/>
        </w:rPr>
        <w:t>, 1750</w:t>
      </w:r>
    </w:p>
    <w:p w14:paraId="07065774" w14:textId="70C3DE85" w:rsidR="007552C1" w:rsidRDefault="0064482F" w:rsidP="00FA251C">
      <w:pPr>
        <w:spacing w:line="360" w:lineRule="auto"/>
        <w:rPr>
          <w:rFonts w:ascii="Times" w:hAnsi="Times"/>
          <w:color w:val="000000"/>
        </w:rPr>
      </w:pPr>
      <w:r w:rsidRPr="001659DC">
        <w:rPr>
          <w:rFonts w:ascii="Times" w:hAnsi="Times"/>
          <w:color w:val="000000"/>
        </w:rPr>
        <w:t xml:space="preserve">Compare Nilson's engraving with </w:t>
      </w:r>
      <w:r w:rsidR="00E817CB">
        <w:rPr>
          <w:rFonts w:ascii="Times" w:hAnsi="Times"/>
          <w:color w:val="000000"/>
        </w:rPr>
        <w:t>this</w:t>
      </w:r>
      <w:r w:rsidRPr="001659DC">
        <w:rPr>
          <w:rFonts w:ascii="Times" w:hAnsi="Times"/>
          <w:color w:val="000000"/>
        </w:rPr>
        <w:t xml:space="preserve"> ornamental fantasy dating from 1750, by François Cuvilliés</w:t>
      </w:r>
      <w:r w:rsidR="00E817CB">
        <w:rPr>
          <w:rFonts w:ascii="Times" w:hAnsi="Times"/>
          <w:color w:val="000000"/>
        </w:rPr>
        <w:t>,</w:t>
      </w:r>
      <w:r w:rsidR="00F7349F">
        <w:rPr>
          <w:rFonts w:ascii="Times" w:hAnsi="Times"/>
          <w:color w:val="000000"/>
        </w:rPr>
        <w:t xml:space="preserve"> t</w:t>
      </w:r>
      <w:r w:rsidR="00E817CB">
        <w:rPr>
          <w:rFonts w:ascii="Times" w:hAnsi="Times"/>
          <w:color w:val="000000"/>
        </w:rPr>
        <w:t>h</w:t>
      </w:r>
      <w:r w:rsidR="00F7349F">
        <w:rPr>
          <w:rFonts w:ascii="Times" w:hAnsi="Times"/>
          <w:color w:val="000000"/>
        </w:rPr>
        <w:t>e creator of the Amalienburg</w:t>
      </w:r>
      <w:r w:rsidR="00E817CB">
        <w:rPr>
          <w:rFonts w:ascii="Times" w:hAnsi="Times"/>
          <w:color w:val="000000"/>
        </w:rPr>
        <w:t xml:space="preserve"> (Fig. </w:t>
      </w:r>
      <w:r w:rsidR="00C05EDC">
        <w:rPr>
          <w:rFonts w:ascii="Times" w:hAnsi="Times"/>
          <w:color w:val="000000"/>
        </w:rPr>
        <w:t>25)</w:t>
      </w:r>
      <w:r w:rsidR="009F00BF">
        <w:rPr>
          <w:rFonts w:ascii="Times" w:hAnsi="Times"/>
          <w:color w:val="000000"/>
        </w:rPr>
        <w:t>.</w:t>
      </w:r>
      <w:r w:rsidR="00F7349F">
        <w:rPr>
          <w:rFonts w:ascii="Times" w:hAnsi="Times"/>
          <w:color w:val="000000"/>
        </w:rPr>
        <w:t xml:space="preserve"> </w:t>
      </w:r>
      <w:r w:rsidR="00C05EDC">
        <w:rPr>
          <w:rFonts w:ascii="Times" w:hAnsi="Times"/>
          <w:color w:val="000000"/>
        </w:rPr>
        <w:t xml:space="preserve"> </w:t>
      </w:r>
      <w:r w:rsidRPr="001659DC">
        <w:rPr>
          <w:rFonts w:ascii="Times" w:hAnsi="Times"/>
          <w:color w:val="000000"/>
        </w:rPr>
        <w:t xml:space="preserve">Here, too, a frame appears in a landscape, as if it were a thing and could share the same space and light with trees and palace.  The impossibility of such introductions of the frame into the picture requires no comment.  The comparison of these two engravings reveals once more the close relation between rocaille and frame or, more precisely, with a frame that is allowed to invade the picture.  A look at French ornamental engravings such </w:t>
      </w:r>
      <w:r w:rsidR="009F00BF">
        <w:rPr>
          <w:rFonts w:ascii="Times" w:hAnsi="Times"/>
          <w:color w:val="000000"/>
        </w:rPr>
        <w:t>this</w:t>
      </w:r>
      <w:r w:rsidR="006B61F4">
        <w:rPr>
          <w:rFonts w:ascii="Times" w:hAnsi="Times"/>
          <w:color w:val="000000"/>
        </w:rPr>
        <w:t xml:space="preserve"> </w:t>
      </w:r>
      <w:r w:rsidR="007552C1">
        <w:rPr>
          <w:rFonts w:ascii="Times" w:hAnsi="Times"/>
          <w:color w:val="000000"/>
        </w:rPr>
        <w:t xml:space="preserve">engraving </w:t>
      </w:r>
      <w:r w:rsidR="009F00BF">
        <w:rPr>
          <w:rFonts w:ascii="Times" w:hAnsi="Times"/>
          <w:color w:val="000000"/>
        </w:rPr>
        <w:t xml:space="preserve">from </w:t>
      </w:r>
      <w:r w:rsidR="007552C1">
        <w:rPr>
          <w:rFonts w:ascii="Times" w:hAnsi="Times"/>
          <w:color w:val="000000"/>
        </w:rPr>
        <w:t xml:space="preserve"> Juste</w:t>
      </w:r>
      <w:r w:rsidR="00BD66BB">
        <w:rPr>
          <w:rFonts w:ascii="Times" w:hAnsi="Times"/>
          <w:color w:val="000000"/>
        </w:rPr>
        <w:t>-</w:t>
      </w:r>
      <w:r w:rsidR="007552C1">
        <w:rPr>
          <w:rFonts w:ascii="Times" w:hAnsi="Times"/>
          <w:color w:val="000000"/>
        </w:rPr>
        <w:t xml:space="preserve"> Aurèle </w:t>
      </w:r>
      <w:r w:rsidRPr="001659DC">
        <w:rPr>
          <w:rFonts w:ascii="Times" w:hAnsi="Times"/>
          <w:color w:val="000000"/>
        </w:rPr>
        <w:t>Meissonier</w:t>
      </w:r>
      <w:r w:rsidR="007552C1">
        <w:rPr>
          <w:rFonts w:ascii="Times" w:hAnsi="Times"/>
          <w:color w:val="000000"/>
        </w:rPr>
        <w:t xml:space="preserve">’s </w:t>
      </w:r>
      <w:r w:rsidR="009F00BF" w:rsidRPr="009F00BF">
        <w:rPr>
          <w:rFonts w:ascii="Times" w:hAnsi="Times"/>
          <w:i/>
          <w:color w:val="000000"/>
          <w:szCs w:val="24"/>
        </w:rPr>
        <w:t>Livre d’ornemens</w:t>
      </w:r>
      <w:r w:rsidR="009F00BF">
        <w:rPr>
          <w:rFonts w:ascii="Times" w:hAnsi="Times"/>
          <w:color w:val="000000"/>
        </w:rPr>
        <w:t xml:space="preserve"> </w:t>
      </w:r>
      <w:r w:rsidR="007552C1">
        <w:rPr>
          <w:rFonts w:ascii="Times" w:hAnsi="Times"/>
          <w:color w:val="000000"/>
        </w:rPr>
        <w:t xml:space="preserve">(Fig. 26), </w:t>
      </w:r>
      <w:r w:rsidR="007552C1" w:rsidRPr="001659DC">
        <w:rPr>
          <w:rFonts w:ascii="Times" w:hAnsi="Times"/>
          <w:color w:val="000000"/>
        </w:rPr>
        <w:t>suggests that the subversion of the picture</w:t>
      </w:r>
      <w:r w:rsidR="007552C1">
        <w:rPr>
          <w:rFonts w:ascii="Times" w:hAnsi="Times"/>
          <w:color w:val="000000"/>
        </w:rPr>
        <w:t xml:space="preserve"> </w:t>
      </w:r>
      <w:r w:rsidR="007552C1" w:rsidRPr="001659DC">
        <w:rPr>
          <w:rFonts w:ascii="Times" w:hAnsi="Times"/>
          <w:color w:val="000000"/>
        </w:rPr>
        <w:t xml:space="preserve">by </w:t>
      </w:r>
    </w:p>
    <w:p w14:paraId="091D3B49" w14:textId="77777777" w:rsidR="007552C1" w:rsidRDefault="007552C1" w:rsidP="00FA251C">
      <w:pPr>
        <w:spacing w:line="360" w:lineRule="auto"/>
        <w:rPr>
          <w:rFonts w:ascii="Times" w:hAnsi="Times"/>
          <w:color w:val="000000"/>
        </w:rPr>
      </w:pPr>
    </w:p>
    <w:p w14:paraId="59EBF5B9" w14:textId="39A11EC1" w:rsidR="007552C1" w:rsidRDefault="009D46CA" w:rsidP="009D46CA">
      <w:pPr>
        <w:spacing w:line="360" w:lineRule="auto"/>
        <w:jc w:val="center"/>
        <w:rPr>
          <w:rFonts w:ascii="Times" w:hAnsi="Times"/>
          <w:color w:val="000000"/>
        </w:rPr>
      </w:pPr>
      <w:r w:rsidRPr="009D46CA">
        <w:rPr>
          <w:rFonts w:ascii="Times" w:hAnsi="Times"/>
          <w:noProof/>
          <w:color w:val="000000"/>
        </w:rPr>
        <w:drawing>
          <wp:inline distT="0" distB="0" distL="0" distR="0" wp14:anchorId="6127226B" wp14:editId="428313F3">
            <wp:extent cx="5486400" cy="32048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86400" cy="3204845"/>
                    </a:xfrm>
                    <a:prstGeom prst="rect">
                      <a:avLst/>
                    </a:prstGeom>
                  </pic:spPr>
                </pic:pic>
              </a:graphicData>
            </a:graphic>
          </wp:inline>
        </w:drawing>
      </w:r>
    </w:p>
    <w:p w14:paraId="211CC3F7" w14:textId="4F90011C" w:rsidR="007552C1" w:rsidRPr="007552C1" w:rsidRDefault="007552C1" w:rsidP="007552C1">
      <w:pPr>
        <w:spacing w:line="360" w:lineRule="auto"/>
        <w:jc w:val="center"/>
        <w:rPr>
          <w:rFonts w:ascii="Times" w:hAnsi="Times"/>
          <w:color w:val="000000"/>
          <w:sz w:val="20"/>
        </w:rPr>
      </w:pPr>
      <w:r w:rsidRPr="007552C1">
        <w:rPr>
          <w:rFonts w:ascii="Times" w:hAnsi="Times"/>
          <w:color w:val="000000"/>
          <w:sz w:val="20"/>
        </w:rPr>
        <w:t xml:space="preserve">Fig. 26. Juste Aurèle Meissonier, </w:t>
      </w:r>
      <w:r w:rsidR="009D46CA">
        <w:rPr>
          <w:rFonts w:ascii="Times" w:hAnsi="Times"/>
          <w:color w:val="000000"/>
          <w:sz w:val="20"/>
        </w:rPr>
        <w:t>Livre d’ornemens, 1734</w:t>
      </w:r>
    </w:p>
    <w:p w14:paraId="41782833" w14:textId="77777777" w:rsidR="007552C1" w:rsidRDefault="007552C1" w:rsidP="00FA251C">
      <w:pPr>
        <w:spacing w:line="360" w:lineRule="auto"/>
        <w:rPr>
          <w:rFonts w:ascii="Times" w:hAnsi="Times"/>
          <w:color w:val="000000"/>
        </w:rPr>
      </w:pPr>
    </w:p>
    <w:p w14:paraId="3E853819" w14:textId="1CB38B2D" w:rsidR="0064482F" w:rsidRPr="001659DC" w:rsidRDefault="009F00BF" w:rsidP="00FA251C">
      <w:pPr>
        <w:spacing w:line="360" w:lineRule="auto"/>
        <w:rPr>
          <w:rFonts w:ascii="Times" w:hAnsi="Times"/>
          <w:color w:val="000000"/>
        </w:rPr>
      </w:pPr>
      <w:r w:rsidRPr="001659DC">
        <w:rPr>
          <w:rFonts w:ascii="Times" w:hAnsi="Times"/>
          <w:color w:val="000000"/>
        </w:rPr>
        <w:t>the</w:t>
      </w:r>
      <w:r w:rsidRPr="001659DC">
        <w:rPr>
          <w:rFonts w:ascii="Times" w:hAnsi="Times"/>
          <w:color w:val="000000"/>
        </w:rPr>
        <w:t xml:space="preserve"> </w:t>
      </w:r>
      <w:r w:rsidR="001D7678" w:rsidRPr="001659DC">
        <w:rPr>
          <w:rFonts w:ascii="Times" w:hAnsi="Times"/>
          <w:color w:val="000000"/>
        </w:rPr>
        <w:t xml:space="preserve">frame offers indeed a key to the </w:t>
      </w:r>
      <w:r w:rsidR="001D7678">
        <w:rPr>
          <w:rFonts w:ascii="Times" w:hAnsi="Times"/>
          <w:color w:val="000000"/>
        </w:rPr>
        <w:t>R</w:t>
      </w:r>
      <w:r w:rsidR="001D7678" w:rsidRPr="001659DC">
        <w:rPr>
          <w:rFonts w:ascii="Times" w:hAnsi="Times"/>
          <w:color w:val="000000"/>
        </w:rPr>
        <w:t>ococo</w:t>
      </w:r>
      <w:r w:rsidR="001D7678" w:rsidRPr="00F7349F">
        <w:rPr>
          <w:rFonts w:ascii="Times" w:hAnsi="Times"/>
          <w:color w:val="000000"/>
        </w:rPr>
        <w:t xml:space="preserve"> </w:t>
      </w:r>
      <w:r w:rsidR="001D7678" w:rsidRPr="001659DC">
        <w:rPr>
          <w:rFonts w:ascii="Times" w:hAnsi="Times"/>
          <w:color w:val="000000"/>
        </w:rPr>
        <w:t>style.   Pictorial representation here suffers shipwreck on the reef of ornament.   But at the same time this ornament at the edge of ornament illuminates the essential proximity of frame and ornament: both have a re-</w:t>
      </w:r>
      <w:r w:rsidR="0064482F" w:rsidRPr="001659DC">
        <w:rPr>
          <w:rFonts w:ascii="Times" w:hAnsi="Times"/>
          <w:color w:val="000000"/>
        </w:rPr>
        <w:t xml:space="preserve">presentational function that is obscured presisely when they present themselves to us as aesthetic objects in their own right.  </w:t>
      </w:r>
    </w:p>
    <w:p w14:paraId="17C5FA5D" w14:textId="77777777" w:rsidR="0064482F" w:rsidRPr="001659DC" w:rsidRDefault="0064482F" w:rsidP="00FA251C">
      <w:pPr>
        <w:spacing w:line="360" w:lineRule="auto"/>
        <w:rPr>
          <w:rFonts w:ascii="Times" w:hAnsi="Times"/>
          <w:color w:val="000000"/>
        </w:rPr>
      </w:pPr>
    </w:p>
    <w:p w14:paraId="21228F1D" w14:textId="50EC06BF" w:rsidR="0064482F" w:rsidRPr="001659DC" w:rsidRDefault="0064482F" w:rsidP="00FA251C">
      <w:pPr>
        <w:spacing w:line="360" w:lineRule="auto"/>
        <w:rPr>
          <w:rFonts w:ascii="Times" w:hAnsi="Times"/>
          <w:color w:val="000000"/>
        </w:rPr>
      </w:pPr>
      <w:r w:rsidRPr="001659DC">
        <w:rPr>
          <w:rFonts w:ascii="Times" w:hAnsi="Times"/>
          <w:color w:val="000000"/>
        </w:rPr>
        <w:tab/>
      </w:r>
      <w:r w:rsidR="00BF7104">
        <w:rPr>
          <w:rFonts w:ascii="Times" w:hAnsi="Times"/>
          <w:color w:val="000000"/>
        </w:rPr>
        <w:t>11</w:t>
      </w:r>
      <w:r w:rsidRPr="001659DC">
        <w:rPr>
          <w:rFonts w:ascii="Times" w:hAnsi="Times"/>
          <w:color w:val="000000"/>
        </w:rPr>
        <w:t xml:space="preserve">.  I have characerized rocaille as ornament that playfully challenges the essentially serving function of ornament, claiming something of the dignity of a self-sufficient aesthetic object for itself.  Where rocaille has a framing function this means, often literally, an invasion of the work of art by the ornament, an invasion that subverts the logic of pictorial representation as it had come to be understood.  And it was precisely such subversive play that enraged enlightened critics: was not the hegemony of nature and reason necessary to place all human practice on a firm base? </w:t>
      </w:r>
      <w:r w:rsidR="00F7349F">
        <w:rPr>
          <w:rFonts w:ascii="Times" w:hAnsi="Times"/>
          <w:color w:val="000000"/>
        </w:rPr>
        <w:t xml:space="preserve"> </w:t>
      </w:r>
      <w:r w:rsidRPr="001659DC">
        <w:rPr>
          <w:rFonts w:ascii="Times" w:hAnsi="Times"/>
          <w:color w:val="000000"/>
        </w:rPr>
        <w:t>Should art be exempted?  The enligh</w:t>
      </w:r>
      <w:r w:rsidR="005E4625">
        <w:rPr>
          <w:rFonts w:ascii="Times" w:hAnsi="Times"/>
          <w:color w:val="000000"/>
        </w:rPr>
        <w:t xml:space="preserve">tened Reiffstein, for example, </w:t>
      </w:r>
      <w:r w:rsidRPr="001659DC">
        <w:rPr>
          <w:rFonts w:ascii="Times" w:hAnsi="Times"/>
          <w:color w:val="000000"/>
        </w:rPr>
        <w:t>in a review of recent ornamental designs that appeared in 1746, ridicules recently published ornamental drawings.  The inventive designer's "imagination" is said to have outstripped all probability.  Someone who takes such liberties should be able to prove in advance that probability or the appearance of truth (</w:t>
      </w:r>
      <w:r w:rsidRPr="00CE2BF2">
        <w:rPr>
          <w:rFonts w:ascii="Times" w:hAnsi="Times"/>
          <w:i/>
          <w:color w:val="000000"/>
        </w:rPr>
        <w:t>Wahrscheinlichkeit</w:t>
      </w:r>
      <w:r w:rsidRPr="001659DC">
        <w:rPr>
          <w:rFonts w:ascii="Times" w:hAnsi="Times"/>
          <w:color w:val="000000"/>
        </w:rPr>
        <w:t>) in such works of painting (</w:t>
      </w:r>
      <w:r w:rsidRPr="008E03C3">
        <w:rPr>
          <w:rFonts w:ascii="Times" w:hAnsi="Times"/>
          <w:i/>
          <w:color w:val="000000"/>
        </w:rPr>
        <w:t>Malerey</w:t>
      </w:r>
      <w:r w:rsidRPr="001659DC">
        <w:rPr>
          <w:rFonts w:ascii="Times" w:hAnsi="Times"/>
          <w:color w:val="000000"/>
        </w:rPr>
        <w:t>) is superfluous and dispensable.  Someone who had inquired into these mat</w:t>
      </w:r>
      <w:r w:rsidR="00DD24A4">
        <w:rPr>
          <w:rFonts w:ascii="Times" w:hAnsi="Times"/>
          <w:color w:val="000000"/>
        </w:rPr>
        <w:t>t</w:t>
      </w:r>
      <w:r w:rsidRPr="001659DC">
        <w:rPr>
          <w:rFonts w:ascii="Times" w:hAnsi="Times"/>
          <w:color w:val="000000"/>
        </w:rPr>
        <w:t xml:space="preserve">ers with sufficient thoroughness, would, he continues, be likely to have the modesty to declare his reason captive in judging such inventions and to gratefully accept all sorts of thoughts. </w:t>
      </w:r>
      <w:r w:rsidR="00EE046B">
        <w:rPr>
          <w:rFonts w:ascii="Times" w:hAnsi="Times"/>
          <w:color w:val="000000"/>
        </w:rPr>
        <w:t xml:space="preserve">  Rocaille ornamental phantasies may indeed be understood as the shipwreck of reason. </w:t>
      </w:r>
    </w:p>
    <w:p w14:paraId="45D91065" w14:textId="77777777" w:rsidR="0064482F" w:rsidRPr="001659DC" w:rsidRDefault="0064482F" w:rsidP="00FA251C">
      <w:pPr>
        <w:spacing w:line="360" w:lineRule="auto"/>
        <w:rPr>
          <w:rFonts w:ascii="Times" w:hAnsi="Times"/>
          <w:color w:val="000000"/>
        </w:rPr>
      </w:pPr>
    </w:p>
    <w:p w14:paraId="3356C9C2" w14:textId="66FCF265" w:rsidR="0064482F" w:rsidRPr="001659DC" w:rsidRDefault="0064482F" w:rsidP="00FA251C">
      <w:pPr>
        <w:spacing w:line="360" w:lineRule="auto"/>
        <w:rPr>
          <w:rFonts w:ascii="Times" w:hAnsi="Times"/>
          <w:color w:val="000000"/>
        </w:rPr>
      </w:pPr>
      <w:r w:rsidRPr="001659DC">
        <w:rPr>
          <w:rFonts w:ascii="Times" w:hAnsi="Times"/>
          <w:color w:val="000000"/>
        </w:rPr>
        <w:tab/>
      </w:r>
      <w:r w:rsidR="00F7349F">
        <w:rPr>
          <w:rFonts w:ascii="Times" w:hAnsi="Times"/>
          <w:color w:val="000000"/>
        </w:rPr>
        <w:t>1</w:t>
      </w:r>
      <w:r w:rsidR="00BF7104">
        <w:rPr>
          <w:rFonts w:ascii="Times" w:hAnsi="Times"/>
          <w:color w:val="000000"/>
        </w:rPr>
        <w:t>2</w:t>
      </w:r>
      <w:r w:rsidRPr="001659DC">
        <w:rPr>
          <w:rFonts w:ascii="Times" w:hAnsi="Times"/>
          <w:color w:val="000000"/>
        </w:rPr>
        <w:t>.  Hermann Bauer would have us unders</w:t>
      </w:r>
      <w:r w:rsidR="00F7349F">
        <w:rPr>
          <w:rFonts w:ascii="Times" w:hAnsi="Times"/>
          <w:color w:val="000000"/>
        </w:rPr>
        <w:t>tand the ornamental art of the R</w:t>
      </w:r>
      <w:r w:rsidRPr="001659DC">
        <w:rPr>
          <w:rFonts w:ascii="Times" w:hAnsi="Times"/>
          <w:color w:val="000000"/>
        </w:rPr>
        <w:t xml:space="preserve">ococo as art that, unlike </w:t>
      </w:r>
      <w:r w:rsidR="00F7349F">
        <w:rPr>
          <w:rFonts w:ascii="Times" w:hAnsi="Times"/>
          <w:color w:val="000000"/>
        </w:rPr>
        <w:t>B</w:t>
      </w:r>
      <w:r w:rsidRPr="001659DC">
        <w:rPr>
          <w:rFonts w:ascii="Times" w:hAnsi="Times"/>
          <w:color w:val="000000"/>
        </w:rPr>
        <w:t xml:space="preserve">aroque illusionism, no longer serves transcendence.   But must we link what I have called the superficiality of the </w:t>
      </w:r>
      <w:r w:rsidR="00F7349F">
        <w:rPr>
          <w:rFonts w:ascii="Times" w:hAnsi="Times"/>
          <w:color w:val="000000"/>
        </w:rPr>
        <w:t>R</w:t>
      </w:r>
      <w:r w:rsidRPr="001659DC">
        <w:rPr>
          <w:rFonts w:ascii="Times" w:hAnsi="Times"/>
          <w:color w:val="000000"/>
        </w:rPr>
        <w:t>ococo to a loss of transcendence</w:t>
      </w:r>
      <w:r w:rsidR="00DD24A4">
        <w:rPr>
          <w:rFonts w:ascii="Times" w:hAnsi="Times"/>
          <w:color w:val="000000"/>
        </w:rPr>
        <w:t xml:space="preserve">?  </w:t>
      </w:r>
      <w:r w:rsidRPr="001659DC">
        <w:rPr>
          <w:rFonts w:ascii="Times" w:hAnsi="Times"/>
          <w:color w:val="000000"/>
        </w:rPr>
        <w:t xml:space="preserve"> Bauer also suggests that the </w:t>
      </w:r>
      <w:r w:rsidR="00BD66BB">
        <w:rPr>
          <w:rFonts w:ascii="Times" w:hAnsi="Times"/>
          <w:color w:val="000000"/>
        </w:rPr>
        <w:t>R</w:t>
      </w:r>
      <w:r w:rsidRPr="001659DC">
        <w:rPr>
          <w:rFonts w:ascii="Times" w:hAnsi="Times"/>
          <w:color w:val="000000"/>
        </w:rPr>
        <w:t>ococo's, as he calls it, "immoral" play with representation is at the same time a play with the transitoriness of reality.  It is this, he points out, that especially enraged the Leipzig classicists.  Mourning, death, and seriousness seem to have been banished by the Bavarian rococo.  According to Bauer</w:t>
      </w:r>
      <w:r w:rsidR="00DD24A4">
        <w:rPr>
          <w:rFonts w:ascii="Times" w:hAnsi="Times"/>
          <w:color w:val="000000"/>
        </w:rPr>
        <w:t>,</w:t>
      </w:r>
      <w:r w:rsidRPr="001659DC">
        <w:rPr>
          <w:rFonts w:ascii="Times" w:hAnsi="Times"/>
          <w:color w:val="000000"/>
        </w:rPr>
        <w:t xml:space="preserve"> no ornament seems more transitory than rocaille.  In a </w:t>
      </w:r>
      <w:r w:rsidR="00BD66BB">
        <w:rPr>
          <w:rFonts w:ascii="Times" w:hAnsi="Times"/>
          <w:color w:val="000000"/>
        </w:rPr>
        <w:t>R</w:t>
      </w:r>
      <w:r w:rsidRPr="001659DC">
        <w:rPr>
          <w:rFonts w:ascii="Times" w:hAnsi="Times"/>
          <w:color w:val="000000"/>
        </w:rPr>
        <w:t xml:space="preserve">ococo interior one believes oneself to be for a short, blissful moment witness of an improvisation of beauty.  This, he suggests, is the great stylistic means of the </w:t>
      </w:r>
      <w:r w:rsidR="00BD66BB">
        <w:rPr>
          <w:rFonts w:ascii="Times" w:hAnsi="Times"/>
          <w:color w:val="000000"/>
        </w:rPr>
        <w:t>R</w:t>
      </w:r>
      <w:r w:rsidRPr="001659DC">
        <w:rPr>
          <w:rFonts w:ascii="Times" w:hAnsi="Times"/>
          <w:color w:val="000000"/>
        </w:rPr>
        <w:t xml:space="preserve">ococo.  Just because art appears here so transitory, it intensifies aesthetic enjoyment in the extreme.  With this the concept of beauty is inverted, just as is the Baroque principle of illusion. </w:t>
      </w:r>
    </w:p>
    <w:p w14:paraId="5E42922D" w14:textId="1BE85FA7" w:rsidR="006D58DC" w:rsidRPr="00DD24A4" w:rsidRDefault="0064482F" w:rsidP="00FA251C">
      <w:pPr>
        <w:spacing w:line="360" w:lineRule="auto"/>
        <w:rPr>
          <w:rFonts w:ascii="Times" w:hAnsi="Times"/>
          <w:color w:val="000000"/>
        </w:rPr>
      </w:pPr>
      <w:r w:rsidRPr="001659DC">
        <w:rPr>
          <w:rFonts w:ascii="Times" w:hAnsi="Times"/>
          <w:color w:val="000000"/>
        </w:rPr>
        <w:tab/>
        <w:t>To speak here of an inversion of beauty is to assume that beauty is properly understood only when it is thought against time.  There is indeed what we call a perennial Platonism that supports such an understanding.  But we should at least raise the question whether so understood beauty is not born of what Nietzsch</w:t>
      </w:r>
      <w:r w:rsidR="00DD24A4">
        <w:rPr>
          <w:rFonts w:ascii="Times" w:hAnsi="Times"/>
          <w:color w:val="000000"/>
        </w:rPr>
        <w:t>e called the spirit of revenge,</w:t>
      </w:r>
    </w:p>
    <w:p w14:paraId="2386F3DD" w14:textId="6B6990E0" w:rsidR="0064482F" w:rsidRPr="001659DC" w:rsidRDefault="0064482F" w:rsidP="00FA251C">
      <w:pPr>
        <w:spacing w:line="360" w:lineRule="auto"/>
        <w:rPr>
          <w:rFonts w:ascii="Times" w:hAnsi="Times"/>
          <w:color w:val="000000"/>
        </w:rPr>
      </w:pPr>
      <w:r w:rsidRPr="001659DC">
        <w:rPr>
          <w:rFonts w:ascii="Times" w:hAnsi="Times"/>
          <w:color w:val="000000"/>
        </w:rPr>
        <w:t xml:space="preserve">that ill will against time and its passing, which </w:t>
      </w:r>
      <w:r w:rsidR="00DD24A4">
        <w:rPr>
          <w:rFonts w:ascii="Times" w:hAnsi="Times"/>
          <w:color w:val="000000"/>
        </w:rPr>
        <w:t xml:space="preserve">Nietzsche </w:t>
      </w:r>
      <w:r w:rsidRPr="001659DC">
        <w:rPr>
          <w:rFonts w:ascii="Times" w:hAnsi="Times"/>
          <w:color w:val="000000"/>
        </w:rPr>
        <w:t xml:space="preserve">understood as the deepest source of human self-alienation?   Is it necessary to think beauty in opposition to time, to link it to eternity and its temporal representation, the moment of absorption in aesthetic presence that in time allows us to forget time and its burden?  What the art of the </w:t>
      </w:r>
      <w:r w:rsidR="00DD24A4">
        <w:rPr>
          <w:rFonts w:ascii="Times" w:hAnsi="Times"/>
          <w:color w:val="000000"/>
        </w:rPr>
        <w:t>R</w:t>
      </w:r>
      <w:r w:rsidRPr="001659DC">
        <w:rPr>
          <w:rFonts w:ascii="Times" w:hAnsi="Times"/>
          <w:color w:val="000000"/>
        </w:rPr>
        <w:t>ococo can teach us is to take delight in the transitory, in life.  To claim that this inevitably means also a loss of transcendence is to insist that</w:t>
      </w:r>
      <w:r w:rsidR="00F7349F">
        <w:rPr>
          <w:rFonts w:ascii="Times" w:hAnsi="Times"/>
          <w:color w:val="000000"/>
        </w:rPr>
        <w:t>,</w:t>
      </w:r>
      <w:r w:rsidRPr="001659DC">
        <w:rPr>
          <w:rFonts w:ascii="Times" w:hAnsi="Times"/>
          <w:color w:val="000000"/>
        </w:rPr>
        <w:t xml:space="preserve"> like beauty, transcendence must be thought in opposition to time.  Is this necessary?  The art of the Bavarian rococo invites us to seek both beyond the opposition of eternity and time.</w:t>
      </w:r>
    </w:p>
    <w:p w14:paraId="0B463DB4" w14:textId="77777777" w:rsidR="0064482F" w:rsidRPr="001659DC" w:rsidRDefault="0064482F" w:rsidP="00FA251C">
      <w:pPr>
        <w:spacing w:line="360" w:lineRule="auto"/>
        <w:rPr>
          <w:rFonts w:ascii="Times" w:hAnsi="Times"/>
          <w:color w:val="000000"/>
        </w:rPr>
      </w:pPr>
    </w:p>
    <w:p w14:paraId="7D7D7C3F" w14:textId="77777777" w:rsidR="00DD24A4" w:rsidRDefault="00DD24A4" w:rsidP="00DD24A4">
      <w:pPr>
        <w:spacing w:line="360" w:lineRule="auto"/>
        <w:jc w:val="center"/>
        <w:rPr>
          <w:rFonts w:ascii="Times" w:hAnsi="Times"/>
          <w:b/>
          <w:color w:val="000000"/>
        </w:rPr>
      </w:pPr>
      <w:r w:rsidRPr="00BD66BB">
        <w:rPr>
          <w:rFonts w:ascii="Times" w:hAnsi="Times"/>
          <w:noProof/>
          <w:color w:val="000000"/>
        </w:rPr>
        <w:drawing>
          <wp:inline distT="0" distB="0" distL="0" distR="0" wp14:anchorId="301365EC" wp14:editId="60A6E9BA">
            <wp:extent cx="3170466" cy="5364832"/>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82882" cy="5385842"/>
                    </a:xfrm>
                    <a:prstGeom prst="rect">
                      <a:avLst/>
                    </a:prstGeom>
                  </pic:spPr>
                </pic:pic>
              </a:graphicData>
            </a:graphic>
          </wp:inline>
        </w:drawing>
      </w:r>
    </w:p>
    <w:p w14:paraId="247B35A0" w14:textId="77777777" w:rsidR="00DD24A4" w:rsidRDefault="00DD24A4" w:rsidP="00DD24A4">
      <w:pPr>
        <w:spacing w:line="360" w:lineRule="auto"/>
        <w:rPr>
          <w:rFonts w:ascii="Times" w:hAnsi="Times"/>
          <w:color w:val="000000"/>
          <w:sz w:val="20"/>
        </w:rPr>
      </w:pPr>
    </w:p>
    <w:p w14:paraId="75C883EB" w14:textId="521480D6" w:rsidR="00DD24A4" w:rsidRPr="00DD24A4" w:rsidRDefault="00DD24A4" w:rsidP="00DD24A4">
      <w:pPr>
        <w:spacing w:line="360" w:lineRule="auto"/>
        <w:jc w:val="center"/>
        <w:rPr>
          <w:rFonts w:ascii="Times" w:hAnsi="Times"/>
          <w:b/>
          <w:color w:val="000000"/>
        </w:rPr>
      </w:pPr>
      <w:r w:rsidRPr="006D58DC">
        <w:rPr>
          <w:rFonts w:ascii="Times" w:hAnsi="Times"/>
          <w:color w:val="000000"/>
          <w:sz w:val="20"/>
        </w:rPr>
        <w:t>Fig. 25.  Jacques de Lajoue</w:t>
      </w:r>
      <w:r>
        <w:rPr>
          <w:rFonts w:ascii="Times" w:hAnsi="Times"/>
          <w:color w:val="000000"/>
          <w:sz w:val="20"/>
        </w:rPr>
        <w:t>, Nau</w:t>
      </w:r>
      <w:r w:rsidRPr="006D58DC">
        <w:rPr>
          <w:rFonts w:ascii="Times" w:hAnsi="Times"/>
          <w:color w:val="000000"/>
          <w:sz w:val="20"/>
        </w:rPr>
        <w:t>frage, 173</w:t>
      </w:r>
      <w:r>
        <w:rPr>
          <w:rFonts w:ascii="Times" w:hAnsi="Times"/>
          <w:color w:val="000000"/>
          <w:sz w:val="20"/>
        </w:rPr>
        <w:t>6</w:t>
      </w:r>
    </w:p>
    <w:p w14:paraId="311033EE" w14:textId="77777777" w:rsidR="00DD24A4" w:rsidRPr="00D56458" w:rsidRDefault="00DD24A4" w:rsidP="00DD24A4">
      <w:pPr>
        <w:spacing w:line="360" w:lineRule="auto"/>
        <w:rPr>
          <w:rFonts w:ascii="Times" w:hAnsi="Times"/>
          <w:color w:val="000000"/>
        </w:rPr>
      </w:pPr>
      <w:r w:rsidRPr="001659DC">
        <w:rPr>
          <w:rFonts w:ascii="Times" w:hAnsi="Times"/>
          <w:color w:val="000000"/>
        </w:rPr>
        <w:tab/>
        <w:t>1</w:t>
      </w:r>
      <w:r>
        <w:rPr>
          <w:rFonts w:ascii="Times" w:hAnsi="Times"/>
          <w:color w:val="000000"/>
        </w:rPr>
        <w:t xml:space="preserve">3.  </w:t>
      </w:r>
      <w:r w:rsidRPr="001659DC">
        <w:rPr>
          <w:rFonts w:ascii="Times" w:hAnsi="Times"/>
          <w:color w:val="000000"/>
        </w:rPr>
        <w:t xml:space="preserve">In the ornamental engravings of the </w:t>
      </w:r>
      <w:r>
        <w:rPr>
          <w:rFonts w:ascii="Times" w:hAnsi="Times"/>
          <w:color w:val="000000"/>
        </w:rPr>
        <w:t>R</w:t>
      </w:r>
      <w:r w:rsidRPr="001659DC">
        <w:rPr>
          <w:rFonts w:ascii="Times" w:hAnsi="Times"/>
          <w:color w:val="000000"/>
        </w:rPr>
        <w:t>ococo, I suggested, proper pictorial representation, as understood by the Enlightenm</w:t>
      </w:r>
      <w:r>
        <w:rPr>
          <w:rFonts w:ascii="Times" w:hAnsi="Times"/>
          <w:color w:val="000000"/>
        </w:rPr>
        <w:t>e</w:t>
      </w:r>
      <w:r w:rsidRPr="001659DC">
        <w:rPr>
          <w:rFonts w:ascii="Times" w:hAnsi="Times"/>
          <w:color w:val="000000"/>
        </w:rPr>
        <w:t>nt, the kind of representration that reason demands, suffers shipwreck on the reef of ornament.  Let me therefore conclude with an engraving by the</w:t>
      </w:r>
      <w:r>
        <w:rPr>
          <w:rFonts w:ascii="Times" w:hAnsi="Times"/>
          <w:color w:val="000000"/>
        </w:rPr>
        <w:t xml:space="preserve"> French enrgaver Jacques de Laj</w:t>
      </w:r>
      <w:r w:rsidRPr="001659DC">
        <w:rPr>
          <w:rFonts w:ascii="Times" w:hAnsi="Times"/>
          <w:color w:val="000000"/>
        </w:rPr>
        <w:t>oue, he too among the engravers criticized by Reiffstein and important to the Augsburg creators of ornamental fantasies, that playfully represents just such a shipwreck</w:t>
      </w:r>
      <w:r>
        <w:rPr>
          <w:rFonts w:ascii="Times" w:hAnsi="Times"/>
          <w:color w:val="000000"/>
        </w:rPr>
        <w:t xml:space="preserve"> (Fig. 27)</w:t>
      </w:r>
      <w:r w:rsidRPr="001659DC">
        <w:rPr>
          <w:rFonts w:ascii="Times" w:hAnsi="Times"/>
          <w:color w:val="000000"/>
        </w:rPr>
        <w:t>.</w:t>
      </w:r>
      <w:r>
        <w:rPr>
          <w:rFonts w:ascii="Times" w:hAnsi="Times"/>
          <w:color w:val="000000"/>
        </w:rPr>
        <w:t xml:space="preserve">  </w:t>
      </w:r>
      <w:r w:rsidRPr="001659DC">
        <w:rPr>
          <w:rFonts w:ascii="Times" w:hAnsi="Times"/>
          <w:color w:val="000000"/>
        </w:rPr>
        <w:t xml:space="preserve">The rocaille here becomes a seascape, joining the forces of water, earth, and air in a vortex, enveloping the doomed ship, its anchor now uselessly turned skyward.  That rocaille here has also an erotic significance is made clear by the nymph in the lower center.  </w:t>
      </w:r>
      <w:r w:rsidRPr="00D56458">
        <w:rPr>
          <w:rFonts w:ascii="Times" w:hAnsi="Times"/>
          <w:color w:val="000000"/>
        </w:rPr>
        <w:t>Rocaille, as Sedlmayr insists, belongs with Venus.  But what place then does it have in a church?  Is it not altogether inappropriate in that context?  This invites a reconsideration of the relationshipo of the Virgin Mary to Venus.  The Bavarian rococo, it would seem, refuses to separate them.</w:t>
      </w:r>
    </w:p>
    <w:p w14:paraId="6D767DE4" w14:textId="77777777" w:rsidR="00DD24A4" w:rsidRPr="00D56458" w:rsidRDefault="00DD24A4" w:rsidP="00FA251C">
      <w:pPr>
        <w:spacing w:line="360" w:lineRule="auto"/>
        <w:rPr>
          <w:rFonts w:ascii="Times" w:hAnsi="Times"/>
          <w:b/>
          <w:color w:val="000000"/>
        </w:rPr>
      </w:pPr>
      <w:bookmarkStart w:id="0" w:name="_GoBack"/>
      <w:bookmarkEnd w:id="0"/>
    </w:p>
    <w:sectPr w:rsidR="00DD24A4" w:rsidRPr="00D56458">
      <w:headerReference w:type="default" r:id="rId39"/>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7D35A8" w14:textId="77777777" w:rsidR="00FD166C" w:rsidRDefault="00FD166C">
      <w:r>
        <w:separator/>
      </w:r>
    </w:p>
  </w:endnote>
  <w:endnote w:type="continuationSeparator" w:id="0">
    <w:p w14:paraId="70207BD7" w14:textId="77777777" w:rsidR="00FD166C" w:rsidRDefault="00FD16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ew York">
    <w:altName w:val="Times New Roman"/>
    <w:panose1 w:val="00000000000000000000"/>
    <w:charset w:val="4D"/>
    <w:family w:val="roman"/>
    <w:notTrueType/>
    <w:pitch w:val="variable"/>
    <w:sig w:usb0="00000003"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D01EFD" w14:textId="77777777" w:rsidR="00FD166C" w:rsidRDefault="00FD166C">
      <w:r>
        <w:separator/>
      </w:r>
    </w:p>
  </w:footnote>
  <w:footnote w:type="continuationSeparator" w:id="0">
    <w:p w14:paraId="23BB20B1" w14:textId="77777777" w:rsidR="00FD166C" w:rsidRDefault="00FD166C">
      <w:r>
        <w:continuationSeparator/>
      </w:r>
    </w:p>
  </w:footnote>
  <w:footnote w:id="1">
    <w:p w14:paraId="4163D71A" w14:textId="77777777" w:rsidR="0064482F" w:rsidRDefault="0064482F">
      <w:pPr>
        <w:pStyle w:val="FootnoteText"/>
      </w:pPr>
      <w:r>
        <w:rPr>
          <w:rStyle w:val="FootnoteReference"/>
        </w:rPr>
        <w:footnoteRef/>
      </w:r>
      <w:r>
        <w:t xml:space="preserve"> </w:t>
      </w:r>
      <w:r w:rsidR="003E748D">
        <w:t xml:space="preserve">Hermann </w:t>
      </w:r>
      <w:r w:rsidRPr="00CE2BF2">
        <w:rPr>
          <w:rFonts w:ascii="Times" w:hAnsi="Times"/>
        </w:rPr>
        <w:t xml:space="preserve">Bauer, </w:t>
      </w:r>
      <w:r w:rsidR="00D563F8" w:rsidRPr="00D563F8">
        <w:rPr>
          <w:rFonts w:ascii="Times" w:hAnsi="Times"/>
          <w:i/>
        </w:rPr>
        <w:t>Rocaille. Zu Herkunft und Wesen eines Ornament-Motivs</w:t>
      </w:r>
      <w:r w:rsidR="00D563F8" w:rsidRPr="00D563F8">
        <w:rPr>
          <w:rFonts w:ascii="Times" w:hAnsi="Times"/>
        </w:rPr>
        <w:t>. Phil. Diss.; De Gruyter, Berlin 1962.</w:t>
      </w:r>
      <w:r w:rsidR="00D563F8">
        <w:rPr>
          <w:rFonts w:ascii="Times" w:hAnsi="Times"/>
        </w:rPr>
        <w:t xml:space="preserve"> </w:t>
      </w:r>
      <w:r w:rsidR="003E748D">
        <w:rPr>
          <w:rFonts w:ascii="Times" w:hAnsi="Times"/>
        </w:rPr>
        <w:t xml:space="preserve">p. </w:t>
      </w:r>
      <w:r w:rsidRPr="00CE2BF2">
        <w:rPr>
          <w:rFonts w:ascii="Times" w:hAnsi="Times"/>
        </w:rPr>
        <w:t>66</w:t>
      </w:r>
    </w:p>
  </w:footnote>
  <w:footnote w:id="2">
    <w:p w14:paraId="6786C8E5" w14:textId="77777777" w:rsidR="00E00279" w:rsidRDefault="00E00279" w:rsidP="00E00279">
      <w:pPr>
        <w:pStyle w:val="FootnoteText"/>
      </w:pPr>
      <w:r w:rsidRPr="00B82CCD">
        <w:rPr>
          <w:rStyle w:val="FootnoteReference"/>
        </w:rPr>
        <w:footnoteRef/>
      </w:r>
      <w:r>
        <w:t xml:space="preserve">  </w:t>
      </w:r>
      <w:r w:rsidRPr="00E817CB">
        <w:rPr>
          <w:i/>
        </w:rPr>
        <w:t>Ibid</w:t>
      </w:r>
      <w:r w:rsidRPr="00E817CB">
        <w:t>.,</w:t>
      </w:r>
      <w:r>
        <w:t xml:space="preserve"> p. 63.</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D7181A" w14:textId="77777777" w:rsidR="0064482F" w:rsidRDefault="0064482F">
    <w:pPr>
      <w:pStyle w:val="Header"/>
    </w:pPr>
    <w:r>
      <w:t>Rococo 1</w:t>
    </w:r>
    <w:r w:rsidR="00872F2A">
      <w:t>1</w:t>
    </w:r>
    <w:r>
      <w:tab/>
    </w:r>
    <w:r>
      <w:tab/>
    </w:r>
    <w:r>
      <w:fldChar w:fldCharType="begin"/>
    </w:r>
    <w:r>
      <w:instrText xml:space="preserve"> PAGE  </w:instrText>
    </w:r>
    <w:r>
      <w:fldChar w:fldCharType="separate"/>
    </w:r>
    <w:r w:rsidR="00FD166C">
      <w:rPr>
        <w:noProof/>
      </w:rPr>
      <w:t>1</w:t>
    </w:r>
    <w: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1302904C"/>
    <w:lvl w:ilvl="0" w:tplc="1BA4C3EC">
      <w:numFmt w:val="none"/>
      <w:lvlText w:val=""/>
      <w:lvlJc w:val="left"/>
      <w:pPr>
        <w:tabs>
          <w:tab w:val="num" w:pos="360"/>
        </w:tabs>
      </w:pPr>
    </w:lvl>
    <w:lvl w:ilvl="1" w:tplc="A88229D2">
      <w:numFmt w:val="decimal"/>
      <w:lvlText w:val=""/>
      <w:lvlJc w:val="left"/>
    </w:lvl>
    <w:lvl w:ilvl="2" w:tplc="D2B27632">
      <w:numFmt w:val="decimal"/>
      <w:lvlText w:val=""/>
      <w:lvlJc w:val="left"/>
    </w:lvl>
    <w:lvl w:ilvl="3" w:tplc="C9925E66">
      <w:numFmt w:val="decimal"/>
      <w:lvlText w:val=""/>
      <w:lvlJc w:val="left"/>
    </w:lvl>
    <w:lvl w:ilvl="4" w:tplc="F5D0D646">
      <w:numFmt w:val="decimal"/>
      <w:lvlText w:val=""/>
      <w:lvlJc w:val="left"/>
    </w:lvl>
    <w:lvl w:ilvl="5" w:tplc="FE689B40">
      <w:numFmt w:val="decimal"/>
      <w:lvlText w:val=""/>
      <w:lvlJc w:val="left"/>
    </w:lvl>
    <w:lvl w:ilvl="6" w:tplc="5F827B6C">
      <w:numFmt w:val="decimal"/>
      <w:lvlText w:val=""/>
      <w:lvlJc w:val="left"/>
    </w:lvl>
    <w:lvl w:ilvl="7" w:tplc="56240EE4">
      <w:numFmt w:val="decimal"/>
      <w:lvlText w:val=""/>
      <w:lvlJc w:val="left"/>
    </w:lvl>
    <w:lvl w:ilvl="8" w:tplc="A4A609A6">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hideSpellingErrors/>
  <w:defaultTabStop w:val="720"/>
  <w:hyphenationZone w:val="0"/>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423"/>
    <w:rsid w:val="00065F20"/>
    <w:rsid w:val="000A31FB"/>
    <w:rsid w:val="001008C8"/>
    <w:rsid w:val="0010302F"/>
    <w:rsid w:val="00115BFF"/>
    <w:rsid w:val="00126F97"/>
    <w:rsid w:val="00135622"/>
    <w:rsid w:val="00136DC9"/>
    <w:rsid w:val="00173294"/>
    <w:rsid w:val="001D3B15"/>
    <w:rsid w:val="001D7678"/>
    <w:rsid w:val="002171AE"/>
    <w:rsid w:val="0022776D"/>
    <w:rsid w:val="002464ED"/>
    <w:rsid w:val="00267D8A"/>
    <w:rsid w:val="00284B7D"/>
    <w:rsid w:val="002E0E7D"/>
    <w:rsid w:val="002F4910"/>
    <w:rsid w:val="00301BE8"/>
    <w:rsid w:val="00302395"/>
    <w:rsid w:val="00310937"/>
    <w:rsid w:val="00316ED1"/>
    <w:rsid w:val="00356C64"/>
    <w:rsid w:val="00365D12"/>
    <w:rsid w:val="003C42AA"/>
    <w:rsid w:val="003D2850"/>
    <w:rsid w:val="003E5F39"/>
    <w:rsid w:val="003E723F"/>
    <w:rsid w:val="003E748D"/>
    <w:rsid w:val="003E7915"/>
    <w:rsid w:val="003F29E8"/>
    <w:rsid w:val="00404EAE"/>
    <w:rsid w:val="00465E53"/>
    <w:rsid w:val="004D398F"/>
    <w:rsid w:val="004D75B3"/>
    <w:rsid w:val="00560C37"/>
    <w:rsid w:val="00591A6E"/>
    <w:rsid w:val="005C1568"/>
    <w:rsid w:val="005C7C02"/>
    <w:rsid w:val="005E4625"/>
    <w:rsid w:val="0064482F"/>
    <w:rsid w:val="00650E4B"/>
    <w:rsid w:val="00672A33"/>
    <w:rsid w:val="006972F6"/>
    <w:rsid w:val="006B61F4"/>
    <w:rsid w:val="006D58DC"/>
    <w:rsid w:val="006E0C0D"/>
    <w:rsid w:val="007332E9"/>
    <w:rsid w:val="00737048"/>
    <w:rsid w:val="007552C1"/>
    <w:rsid w:val="00770583"/>
    <w:rsid w:val="007848FF"/>
    <w:rsid w:val="007C279F"/>
    <w:rsid w:val="008129BC"/>
    <w:rsid w:val="008222CD"/>
    <w:rsid w:val="00872F2A"/>
    <w:rsid w:val="008A6B0F"/>
    <w:rsid w:val="008B12D5"/>
    <w:rsid w:val="008C5B66"/>
    <w:rsid w:val="008C5E97"/>
    <w:rsid w:val="00945A09"/>
    <w:rsid w:val="00957864"/>
    <w:rsid w:val="00984D26"/>
    <w:rsid w:val="009860F8"/>
    <w:rsid w:val="009B5869"/>
    <w:rsid w:val="009D46CA"/>
    <w:rsid w:val="009F00BF"/>
    <w:rsid w:val="009F21CD"/>
    <w:rsid w:val="00A0762D"/>
    <w:rsid w:val="00A13C75"/>
    <w:rsid w:val="00A17055"/>
    <w:rsid w:val="00A3094A"/>
    <w:rsid w:val="00A4557A"/>
    <w:rsid w:val="00A46EF6"/>
    <w:rsid w:val="00A61B90"/>
    <w:rsid w:val="00A903B2"/>
    <w:rsid w:val="00AA219B"/>
    <w:rsid w:val="00AB309F"/>
    <w:rsid w:val="00AB461A"/>
    <w:rsid w:val="00AE7461"/>
    <w:rsid w:val="00AF4BFE"/>
    <w:rsid w:val="00B346E3"/>
    <w:rsid w:val="00B7748D"/>
    <w:rsid w:val="00B83598"/>
    <w:rsid w:val="00BB2222"/>
    <w:rsid w:val="00BB40B0"/>
    <w:rsid w:val="00BD66BB"/>
    <w:rsid w:val="00BE1AF8"/>
    <w:rsid w:val="00BE567F"/>
    <w:rsid w:val="00BF33FD"/>
    <w:rsid w:val="00BF6634"/>
    <w:rsid w:val="00BF7104"/>
    <w:rsid w:val="00C05EDC"/>
    <w:rsid w:val="00C26234"/>
    <w:rsid w:val="00C30C8B"/>
    <w:rsid w:val="00C44D2E"/>
    <w:rsid w:val="00CB6561"/>
    <w:rsid w:val="00CD4B0B"/>
    <w:rsid w:val="00D563F8"/>
    <w:rsid w:val="00D67BA3"/>
    <w:rsid w:val="00D85814"/>
    <w:rsid w:val="00DA0D5A"/>
    <w:rsid w:val="00DB0812"/>
    <w:rsid w:val="00DB5D23"/>
    <w:rsid w:val="00DD24A4"/>
    <w:rsid w:val="00E00279"/>
    <w:rsid w:val="00E40421"/>
    <w:rsid w:val="00E61C98"/>
    <w:rsid w:val="00E807CE"/>
    <w:rsid w:val="00E817CB"/>
    <w:rsid w:val="00ED5332"/>
    <w:rsid w:val="00EE046B"/>
    <w:rsid w:val="00F20C0C"/>
    <w:rsid w:val="00F41F90"/>
    <w:rsid w:val="00F54229"/>
    <w:rsid w:val="00F678AD"/>
    <w:rsid w:val="00F7349F"/>
    <w:rsid w:val="00F76D1F"/>
    <w:rsid w:val="00F84648"/>
    <w:rsid w:val="00FA251C"/>
    <w:rsid w:val="00FB412E"/>
    <w:rsid w:val="00FC31FB"/>
    <w:rsid w:val="00FD166C"/>
    <w:rsid w:val="00FD3423"/>
    <w:rsid w:val="00FE59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50F9B94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rPr>
      <w:vertAlign w:val="superscript"/>
    </w:rPr>
  </w:style>
  <w:style w:type="paragraph" w:styleId="Header">
    <w:name w:val="header"/>
    <w:basedOn w:val="Normal"/>
    <w:pPr>
      <w:tabs>
        <w:tab w:val="center" w:pos="4320"/>
        <w:tab w:val="right" w:pos="8640"/>
      </w:tabs>
    </w:pPr>
  </w:style>
  <w:style w:type="character" w:styleId="FootnoteReference">
    <w:name w:val="footnote reference"/>
    <w:rPr>
      <w:position w:val="6"/>
      <w:sz w:val="16"/>
    </w:rPr>
  </w:style>
  <w:style w:type="paragraph" w:styleId="FootnoteText">
    <w:name w:val="footnote text"/>
    <w:basedOn w:val="Normal"/>
  </w:style>
  <w:style w:type="paragraph" w:styleId="Footer">
    <w:name w:val="footer"/>
    <w:basedOn w:val="Normal"/>
    <w:pPr>
      <w:tabs>
        <w:tab w:val="center" w:pos="4320"/>
        <w:tab w:val="right" w:pos="8640"/>
      </w:tabs>
    </w:pPr>
  </w:style>
  <w:style w:type="paragraph" w:styleId="DocumentMap">
    <w:name w:val="Document Map"/>
    <w:basedOn w:val="Normal"/>
    <w:semiHidden/>
    <w:rsid w:val="0030110C"/>
    <w:pPr>
      <w:shd w:val="clear" w:color="auto" w:fill="C6D5EC"/>
    </w:pPr>
    <w:rPr>
      <w:rFonts w:ascii="Lucida Grande" w:hAnsi="Lucida Grande"/>
      <w:szCs w:val="24"/>
    </w:rPr>
  </w:style>
  <w:style w:type="paragraph" w:styleId="NoSpacing">
    <w:name w:val="No Spacing"/>
    <w:uiPriority w:val="1"/>
    <w:qFormat/>
    <w:rsid w:val="00A3094A"/>
    <w:rPr>
      <w:sz w:val="24"/>
    </w:rPr>
  </w:style>
  <w:style w:type="character" w:styleId="Hyperlink">
    <w:name w:val="Hyperlink"/>
    <w:uiPriority w:val="99"/>
    <w:unhideWhenUsed/>
    <w:rsid w:val="003E748D"/>
    <w:rPr>
      <w:color w:val="0000FF"/>
      <w:u w:val="single"/>
    </w:rPr>
  </w:style>
  <w:style w:type="character" w:customStyle="1" w:styleId="apple-converted-space">
    <w:name w:val="apple-converted-space"/>
    <w:rsid w:val="003E74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9286">
      <w:bodyDiv w:val="1"/>
      <w:marLeft w:val="0"/>
      <w:marRight w:val="0"/>
      <w:marTop w:val="0"/>
      <w:marBottom w:val="0"/>
      <w:divBdr>
        <w:top w:val="none" w:sz="0" w:space="0" w:color="auto"/>
        <w:left w:val="none" w:sz="0" w:space="0" w:color="auto"/>
        <w:bottom w:val="none" w:sz="0" w:space="0" w:color="auto"/>
        <w:right w:val="none" w:sz="0" w:space="0" w:color="auto"/>
      </w:divBdr>
    </w:div>
    <w:div w:id="204561586">
      <w:bodyDiv w:val="1"/>
      <w:marLeft w:val="0"/>
      <w:marRight w:val="0"/>
      <w:marTop w:val="0"/>
      <w:marBottom w:val="0"/>
      <w:divBdr>
        <w:top w:val="none" w:sz="0" w:space="0" w:color="auto"/>
        <w:left w:val="none" w:sz="0" w:space="0" w:color="auto"/>
        <w:bottom w:val="none" w:sz="0" w:space="0" w:color="auto"/>
        <w:right w:val="none" w:sz="0" w:space="0" w:color="auto"/>
      </w:divBdr>
    </w:div>
    <w:div w:id="327096146">
      <w:bodyDiv w:val="1"/>
      <w:marLeft w:val="0"/>
      <w:marRight w:val="0"/>
      <w:marTop w:val="0"/>
      <w:marBottom w:val="0"/>
      <w:divBdr>
        <w:top w:val="none" w:sz="0" w:space="0" w:color="auto"/>
        <w:left w:val="none" w:sz="0" w:space="0" w:color="auto"/>
        <w:bottom w:val="none" w:sz="0" w:space="0" w:color="auto"/>
        <w:right w:val="none" w:sz="0" w:space="0" w:color="auto"/>
      </w:divBdr>
    </w:div>
    <w:div w:id="1421441802">
      <w:bodyDiv w:val="1"/>
      <w:marLeft w:val="0"/>
      <w:marRight w:val="0"/>
      <w:marTop w:val="0"/>
      <w:marBottom w:val="0"/>
      <w:divBdr>
        <w:top w:val="none" w:sz="0" w:space="0" w:color="auto"/>
        <w:left w:val="none" w:sz="0" w:space="0" w:color="auto"/>
        <w:bottom w:val="none" w:sz="0" w:space="0" w:color="auto"/>
        <w:right w:val="none" w:sz="0" w:space="0" w:color="auto"/>
      </w:divBdr>
    </w:div>
    <w:div w:id="1989430593">
      <w:bodyDiv w:val="1"/>
      <w:marLeft w:val="0"/>
      <w:marRight w:val="0"/>
      <w:marTop w:val="0"/>
      <w:marBottom w:val="0"/>
      <w:divBdr>
        <w:top w:val="none" w:sz="0" w:space="0" w:color="auto"/>
        <w:left w:val="none" w:sz="0" w:space="0" w:color="auto"/>
        <w:bottom w:val="none" w:sz="0" w:space="0" w:color="auto"/>
        <w:right w:val="none" w:sz="0" w:space="0" w:color="auto"/>
      </w:divBdr>
    </w:div>
    <w:div w:id="20719516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4.tiff"/><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tiff"/><Relationship Id="rId28" Type="http://schemas.openxmlformats.org/officeDocument/2006/relationships/image" Target="media/image22.tiff"/><Relationship Id="rId29" Type="http://schemas.openxmlformats.org/officeDocument/2006/relationships/image" Target="media/image23.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tiff"/><Relationship Id="rId31" Type="http://schemas.openxmlformats.org/officeDocument/2006/relationships/image" Target="media/image25.jpeg"/><Relationship Id="rId32" Type="http://schemas.openxmlformats.org/officeDocument/2006/relationships/image" Target="media/image26.tiff"/><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tiff"/><Relationship Id="rId34" Type="http://schemas.openxmlformats.org/officeDocument/2006/relationships/image" Target="media/image28.tiff"/><Relationship Id="rId35" Type="http://schemas.openxmlformats.org/officeDocument/2006/relationships/image" Target="media/image29.tiff"/><Relationship Id="rId36" Type="http://schemas.openxmlformats.org/officeDocument/2006/relationships/image" Target="media/image30.tiff"/><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tiff"/><Relationship Id="rId38" Type="http://schemas.openxmlformats.org/officeDocument/2006/relationships/image" Target="media/image32.tiff"/><Relationship Id="rId39" Type="http://schemas.openxmlformats.org/officeDocument/2006/relationships/header" Target="header1.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434</TotalTime>
  <Pages>28</Pages>
  <Words>4144</Words>
  <Characters>23621</Characters>
  <Application>Microsoft Macintosh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2</vt:lpstr>
    </vt:vector>
  </TitlesOfParts>
  <Company>Yale University</Company>
  <LinksUpToDate>false</LinksUpToDate>
  <CharactersWithSpaces>27710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Yale University</dc:creator>
  <cp:keywords/>
  <dc:description/>
  <cp:lastModifiedBy>Microsoft Office User</cp:lastModifiedBy>
  <cp:revision>6</cp:revision>
  <cp:lastPrinted>2017-04-11T21:43:00Z</cp:lastPrinted>
  <dcterms:created xsi:type="dcterms:W3CDTF">2017-10-13T16:47:00Z</dcterms:created>
  <dcterms:modified xsi:type="dcterms:W3CDTF">2017-10-16T18:19:00Z</dcterms:modified>
</cp:coreProperties>
</file>