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4F" w:rsidRPr="00595E62" w:rsidRDefault="00BB084F" w:rsidP="00161804">
      <w:pPr>
        <w:pStyle w:val="NoSpacing"/>
        <w:jc w:val="center"/>
        <w:rPr>
          <w:b/>
          <w:sz w:val="32"/>
          <w:szCs w:val="32"/>
        </w:rPr>
      </w:pPr>
      <w:r>
        <w:rPr>
          <w:b/>
          <w:sz w:val="32"/>
          <w:szCs w:val="32"/>
        </w:rPr>
        <w:t xml:space="preserve">Blended </w:t>
      </w:r>
      <w:r w:rsidRPr="00595E62">
        <w:rPr>
          <w:b/>
          <w:sz w:val="32"/>
          <w:szCs w:val="32"/>
        </w:rPr>
        <w:t>Unit Design Guide</w:t>
      </w:r>
    </w:p>
    <w:p w:rsidR="00BB084F" w:rsidRPr="00E63E1E" w:rsidRDefault="00BB084F" w:rsidP="00161804">
      <w:pPr>
        <w:pStyle w:val="NoSpacing"/>
        <w:rPr>
          <w:b/>
          <w:szCs w:val="24"/>
        </w:rPr>
      </w:pPr>
      <w:r w:rsidRPr="00E63E1E">
        <w:rPr>
          <w:b/>
          <w:szCs w:val="24"/>
        </w:rPr>
        <w:t>Introduction</w:t>
      </w:r>
    </w:p>
    <w:p w:rsidR="00E63E1E" w:rsidRPr="00E63E1E" w:rsidRDefault="00E63E1E" w:rsidP="00161804">
      <w:pPr>
        <w:pStyle w:val="NoSpacing"/>
        <w:rPr>
          <w:szCs w:val="20"/>
        </w:rPr>
      </w:pPr>
      <w:r w:rsidRPr="00E63E1E">
        <w:rPr>
          <w:szCs w:val="20"/>
        </w:rPr>
        <w:t xml:space="preserve">One of the great challenges in designing blended learning courses is ensuring that the face-to-face and online portions of the course are well integrated into one, cohesive whole. This chart is an opportunity to articulate specific plans for this integration while anchoring back to (and perhaps revising) key course design components (e.g., learning outcomes, assessments, etc.).  Generally speaking, there are relatively few overall course objectives but many more unit-level learning objectives. Each course outcome should have at least one summative assessment, but learning activities may provide for a number of formative assessments/feedback along the way. </w:t>
      </w:r>
      <w:r w:rsidR="00DB64E4">
        <w:rPr>
          <w:szCs w:val="20"/>
        </w:rPr>
        <w:t>You may a</w:t>
      </w:r>
      <w:r w:rsidRPr="00E63E1E">
        <w:rPr>
          <w:szCs w:val="20"/>
        </w:rPr>
        <w:t>dap</w:t>
      </w:r>
      <w:r w:rsidR="00DB64E4">
        <w:rPr>
          <w:szCs w:val="20"/>
        </w:rPr>
        <w:t>t this chart to meet your needs</w:t>
      </w:r>
      <w:r w:rsidRPr="00E63E1E">
        <w:rPr>
          <w:szCs w:val="20"/>
        </w:rPr>
        <w:t>,</w:t>
      </w:r>
      <w:r w:rsidR="00DB64E4">
        <w:rPr>
          <w:szCs w:val="20"/>
        </w:rPr>
        <w:t xml:space="preserve"> but</w:t>
      </w:r>
      <w:r w:rsidRPr="00E63E1E">
        <w:rPr>
          <w:szCs w:val="20"/>
        </w:rPr>
        <w:t xml:space="preserve"> please stay focused on articulating how online and face-to-face components will be integrated. </w:t>
      </w:r>
    </w:p>
    <w:p w:rsidR="00E63E1E" w:rsidRPr="00E63E1E" w:rsidRDefault="00E63E1E" w:rsidP="00161804">
      <w:pPr>
        <w:pStyle w:val="NoSpacing"/>
        <w:rPr>
          <w:b/>
          <w:szCs w:val="24"/>
        </w:rPr>
      </w:pPr>
    </w:p>
    <w:p w:rsidR="00BB084F" w:rsidRPr="00E63E1E" w:rsidRDefault="00BB084F" w:rsidP="00161804">
      <w:pPr>
        <w:pStyle w:val="NoSpacing"/>
        <w:rPr>
          <w:b/>
          <w:szCs w:val="24"/>
        </w:rPr>
      </w:pPr>
      <w:r w:rsidRPr="00E63E1E">
        <w:rPr>
          <w:b/>
          <w:szCs w:val="24"/>
        </w:rPr>
        <w:t>Directions</w:t>
      </w:r>
    </w:p>
    <w:p w:rsidR="00BB084F" w:rsidRPr="00E63E1E" w:rsidRDefault="00BB084F" w:rsidP="00BB084F">
      <w:pPr>
        <w:pStyle w:val="NoSpacing"/>
        <w:rPr>
          <w:szCs w:val="20"/>
        </w:rPr>
      </w:pPr>
      <w:r w:rsidRPr="00E63E1E">
        <w:rPr>
          <w:szCs w:val="20"/>
        </w:rPr>
        <w:t xml:space="preserve">Complete Table #2 </w:t>
      </w:r>
      <w:r w:rsidR="00041526">
        <w:rPr>
          <w:szCs w:val="20"/>
        </w:rPr>
        <w:t>on the next page</w:t>
      </w:r>
      <w:r w:rsidRPr="00E63E1E">
        <w:rPr>
          <w:szCs w:val="20"/>
        </w:rPr>
        <w:t xml:space="preserve">. Table #1 has been completed as a </w:t>
      </w:r>
      <w:r w:rsidRPr="00E63E1E">
        <w:rPr>
          <w:i/>
          <w:szCs w:val="20"/>
        </w:rPr>
        <w:t>simplified</w:t>
      </w:r>
      <w:r w:rsidRPr="00E63E1E">
        <w:rPr>
          <w:szCs w:val="20"/>
        </w:rPr>
        <w:t xml:space="preserve"> example</w:t>
      </w:r>
      <w:r w:rsidR="00041526">
        <w:rPr>
          <w:szCs w:val="20"/>
        </w:rPr>
        <w:t xml:space="preserve"> to guide your own design guide</w:t>
      </w:r>
      <w:r w:rsidRPr="00E63E1E">
        <w:rPr>
          <w:szCs w:val="20"/>
        </w:rPr>
        <w:t xml:space="preserve">. Upon completing Table #2 below; “Save As” the document </w:t>
      </w:r>
      <w:r w:rsidR="00041526">
        <w:rPr>
          <w:szCs w:val="20"/>
        </w:rPr>
        <w:t>to your computer</w:t>
      </w:r>
      <w:r w:rsidRPr="00E63E1E">
        <w:rPr>
          <w:szCs w:val="20"/>
        </w:rPr>
        <w:t xml:space="preserve">. </w:t>
      </w:r>
      <w:r w:rsidR="00B60FED">
        <w:rPr>
          <w:szCs w:val="20"/>
        </w:rPr>
        <w:t>S</w:t>
      </w:r>
      <w:r w:rsidRPr="00E63E1E">
        <w:rPr>
          <w:szCs w:val="20"/>
        </w:rPr>
        <w:t xml:space="preserve">ubmit </w:t>
      </w:r>
      <w:r w:rsidR="00B60FED" w:rsidRPr="00E63E1E">
        <w:rPr>
          <w:szCs w:val="20"/>
        </w:rPr>
        <w:t>your</w:t>
      </w:r>
      <w:r w:rsidRPr="00E63E1E">
        <w:rPr>
          <w:szCs w:val="20"/>
        </w:rPr>
        <w:t xml:space="preserve"> unit design guide to the </w:t>
      </w:r>
      <w:r w:rsidR="00EF180A">
        <w:rPr>
          <w:b/>
          <w:szCs w:val="20"/>
        </w:rPr>
        <w:t>Blended Unit Design Guide</w:t>
      </w:r>
      <w:r w:rsidR="00EF180A">
        <w:rPr>
          <w:szCs w:val="20"/>
        </w:rPr>
        <w:t xml:space="preserve"> assignment submission box</w:t>
      </w:r>
      <w:bookmarkStart w:id="0" w:name="_GoBack"/>
      <w:bookmarkEnd w:id="0"/>
      <w:r w:rsidRPr="00E63E1E">
        <w:rPr>
          <w:szCs w:val="20"/>
        </w:rPr>
        <w:t>.</w:t>
      </w:r>
    </w:p>
    <w:p w:rsidR="00BB084F" w:rsidRPr="00E63E1E" w:rsidRDefault="00BB084F" w:rsidP="00E63E1E">
      <w:pPr>
        <w:pStyle w:val="NoSpacing"/>
      </w:pPr>
    </w:p>
    <w:p w:rsidR="00E63E1E" w:rsidRPr="00E63E1E" w:rsidRDefault="00E63E1E" w:rsidP="00BB084F">
      <w:pPr>
        <w:pStyle w:val="NoSpacing"/>
        <w:rPr>
          <w:b/>
          <w:szCs w:val="20"/>
        </w:rPr>
      </w:pPr>
      <w:r w:rsidRPr="00E63E1E">
        <w:rPr>
          <w:b/>
          <w:szCs w:val="20"/>
        </w:rPr>
        <w:t>Table #1</w:t>
      </w:r>
      <w:r w:rsidR="00283B46">
        <w:rPr>
          <w:b/>
          <w:szCs w:val="20"/>
        </w:rPr>
        <w:t xml:space="preserve"> - SAMPLE</w:t>
      </w:r>
    </w:p>
    <w:tbl>
      <w:tblPr>
        <w:tblStyle w:val="TableGrid"/>
        <w:tblW w:w="14395" w:type="dxa"/>
        <w:tblLook w:val="04A0" w:firstRow="1" w:lastRow="0" w:firstColumn="1" w:lastColumn="0" w:noHBand="0" w:noVBand="1"/>
      </w:tblPr>
      <w:tblGrid>
        <w:gridCol w:w="2399"/>
        <w:gridCol w:w="2399"/>
        <w:gridCol w:w="2399"/>
        <w:gridCol w:w="2399"/>
        <w:gridCol w:w="2399"/>
        <w:gridCol w:w="2400"/>
      </w:tblGrid>
      <w:tr w:rsidR="00A84AF7" w:rsidRPr="00433A4D" w:rsidTr="00A84AF7">
        <w:tc>
          <w:tcPr>
            <w:tcW w:w="2399" w:type="dxa"/>
            <w:shd w:val="clear" w:color="auto" w:fill="BDD6EE" w:themeFill="accent1" w:themeFillTint="66"/>
          </w:tcPr>
          <w:p w:rsidR="00A84AF7" w:rsidRPr="00433A4D" w:rsidRDefault="00A84AF7" w:rsidP="00433A4D">
            <w:pPr>
              <w:rPr>
                <w:rFonts w:ascii="Calibri" w:hAnsi="Calibri" w:cs="Arial"/>
                <w:b/>
              </w:rPr>
            </w:pPr>
            <w:r w:rsidRPr="00433A4D">
              <w:rPr>
                <w:rFonts w:ascii="Calibri" w:hAnsi="Calibri" w:cs="ArialMT"/>
                <w:b/>
                <w:bCs/>
              </w:rPr>
              <w:t>Course Objective(s)</w:t>
            </w:r>
          </w:p>
        </w:tc>
        <w:tc>
          <w:tcPr>
            <w:tcW w:w="2399" w:type="dxa"/>
            <w:shd w:val="clear" w:color="auto" w:fill="BDD6EE" w:themeFill="accent1" w:themeFillTint="66"/>
          </w:tcPr>
          <w:p w:rsidR="00A84AF7" w:rsidRPr="00433A4D" w:rsidRDefault="00A84AF7" w:rsidP="00433A4D">
            <w:pPr>
              <w:rPr>
                <w:rFonts w:ascii="Calibri" w:hAnsi="Calibri" w:cs="Arial"/>
                <w:b/>
              </w:rPr>
            </w:pPr>
            <w:r w:rsidRPr="00433A4D">
              <w:rPr>
                <w:rFonts w:ascii="Calibri" w:hAnsi="Calibri" w:cs="ArialMT"/>
                <w:b/>
                <w:bCs/>
              </w:rPr>
              <w:t>Unit Outcome(s)</w:t>
            </w:r>
          </w:p>
        </w:tc>
        <w:tc>
          <w:tcPr>
            <w:tcW w:w="2399" w:type="dxa"/>
            <w:shd w:val="clear" w:color="auto" w:fill="BDD6EE" w:themeFill="accent1" w:themeFillTint="66"/>
          </w:tcPr>
          <w:p w:rsidR="00A84AF7" w:rsidRPr="00A60AC8" w:rsidRDefault="00A84AF7" w:rsidP="00A60AC8">
            <w:pPr>
              <w:rPr>
                <w:rFonts w:ascii="Calibri" w:hAnsi="Calibri" w:cs="ArialMT"/>
                <w:b/>
                <w:bCs/>
              </w:rPr>
            </w:pPr>
            <w:r w:rsidRPr="00433A4D">
              <w:rPr>
                <w:rFonts w:ascii="Calibri" w:hAnsi="Calibri" w:cs="ArialMT"/>
                <w:b/>
                <w:bCs/>
              </w:rPr>
              <w:t>Assessment</w:t>
            </w:r>
            <w:r w:rsidRPr="00433A4D">
              <w:rPr>
                <w:rFonts w:ascii="Calibri" w:hAnsi="Calibri" w:cs="ArialMT"/>
                <w:bCs/>
              </w:rPr>
              <w:t xml:space="preserve"> </w:t>
            </w:r>
          </w:p>
        </w:tc>
        <w:tc>
          <w:tcPr>
            <w:tcW w:w="2399" w:type="dxa"/>
            <w:tcBorders>
              <w:right w:val="single" w:sz="4" w:space="0" w:color="auto"/>
            </w:tcBorders>
            <w:shd w:val="clear" w:color="auto" w:fill="BDD6EE" w:themeFill="accent1" w:themeFillTint="66"/>
          </w:tcPr>
          <w:p w:rsidR="00A84AF7" w:rsidRPr="00A60AC8" w:rsidRDefault="00A4441F" w:rsidP="00A4441F">
            <w:pPr>
              <w:rPr>
                <w:rFonts w:ascii="Calibri" w:hAnsi="Calibri" w:cs="ArialMT"/>
                <w:b/>
                <w:bCs/>
              </w:rPr>
            </w:pPr>
            <w:r>
              <w:rPr>
                <w:rFonts w:ascii="Calibri" w:hAnsi="Calibri" w:cs="ArialMT"/>
                <w:b/>
                <w:bCs/>
              </w:rPr>
              <w:t>Learning Activities</w:t>
            </w:r>
          </w:p>
        </w:tc>
        <w:tc>
          <w:tcPr>
            <w:tcW w:w="2399" w:type="dxa"/>
            <w:tcBorders>
              <w:right w:val="single" w:sz="4" w:space="0" w:color="auto"/>
            </w:tcBorders>
            <w:shd w:val="clear" w:color="auto" w:fill="BDD6EE" w:themeFill="accent1" w:themeFillTint="66"/>
          </w:tcPr>
          <w:p w:rsidR="00A84AF7" w:rsidRPr="00A84AF7" w:rsidRDefault="00A4441F" w:rsidP="006F492F">
            <w:pPr>
              <w:rPr>
                <w:rFonts w:ascii="Calibri" w:hAnsi="Calibri" w:cs="ArialMT"/>
                <w:b/>
                <w:bCs/>
              </w:rPr>
            </w:pPr>
            <w:r>
              <w:rPr>
                <w:rFonts w:ascii="Calibri" w:hAnsi="Calibri" w:cs="ArialMT"/>
                <w:b/>
                <w:bCs/>
                <w:iCs/>
              </w:rPr>
              <w:t>Resources Needed</w:t>
            </w:r>
          </w:p>
        </w:tc>
        <w:tc>
          <w:tcPr>
            <w:tcW w:w="2400" w:type="dxa"/>
            <w:tcBorders>
              <w:left w:val="single" w:sz="4" w:space="0" w:color="auto"/>
            </w:tcBorders>
            <w:shd w:val="clear" w:color="auto" w:fill="BDD6EE" w:themeFill="accent1" w:themeFillTint="66"/>
          </w:tcPr>
          <w:p w:rsidR="00A84AF7" w:rsidRPr="00433A4D" w:rsidRDefault="00A84AF7" w:rsidP="00161804">
            <w:pPr>
              <w:rPr>
                <w:rFonts w:ascii="Calibri" w:hAnsi="Calibri" w:cs="Arial"/>
                <w:b/>
              </w:rPr>
            </w:pPr>
            <w:r w:rsidRPr="00433A4D">
              <w:rPr>
                <w:rFonts w:ascii="Calibri" w:hAnsi="Calibri" w:cs="ArialMT"/>
                <w:b/>
                <w:bCs/>
              </w:rPr>
              <w:t xml:space="preserve">Integration between </w:t>
            </w:r>
            <w:r w:rsidRPr="00433A4D">
              <w:rPr>
                <w:rFonts w:ascii="Calibri" w:hAnsi="Calibri" w:cs="ArialMT"/>
                <w:b/>
                <w:bCs/>
              </w:rPr>
              <w:br/>
              <w:t>In-Class &amp; Online Components</w:t>
            </w:r>
          </w:p>
        </w:tc>
      </w:tr>
      <w:tr w:rsidR="00A84AF7" w:rsidRPr="00E63E1E" w:rsidTr="00A84AF7">
        <w:tc>
          <w:tcPr>
            <w:tcW w:w="2399" w:type="dxa"/>
            <w:shd w:val="clear" w:color="auto" w:fill="C5E0B3" w:themeFill="accent6" w:themeFillTint="66"/>
          </w:tcPr>
          <w:p w:rsidR="00A84AF7" w:rsidRPr="00E63E1E" w:rsidRDefault="00A84AF7" w:rsidP="00A84AF7">
            <w:pPr>
              <w:rPr>
                <w:rFonts w:ascii="Calibri" w:hAnsi="Calibri" w:cs="Arial"/>
                <w:i/>
              </w:rPr>
            </w:pPr>
            <w:r w:rsidRPr="00E63E1E">
              <w:rPr>
                <w:rFonts w:ascii="Calibri" w:hAnsi="Calibri" w:cs="ArialMT"/>
                <w:bCs/>
                <w:i/>
                <w:iCs/>
              </w:rPr>
              <w:t xml:space="preserve">To demonstrate they have achieved this </w:t>
            </w:r>
            <w:r>
              <w:rPr>
                <w:rFonts w:ascii="Calibri" w:hAnsi="Calibri" w:cs="ArialMT"/>
                <w:bCs/>
                <w:i/>
                <w:iCs/>
              </w:rPr>
              <w:t>objective</w:t>
            </w:r>
            <w:r w:rsidRPr="00E63E1E">
              <w:rPr>
                <w:rFonts w:ascii="Calibri" w:hAnsi="Calibri" w:cs="ArialMT"/>
                <w:bCs/>
                <w:i/>
                <w:iCs/>
              </w:rPr>
              <w:t>…</w:t>
            </w:r>
          </w:p>
        </w:tc>
        <w:tc>
          <w:tcPr>
            <w:tcW w:w="2399" w:type="dxa"/>
            <w:shd w:val="clear" w:color="auto" w:fill="C5E0B3" w:themeFill="accent6" w:themeFillTint="66"/>
          </w:tcPr>
          <w:p w:rsidR="00A84AF7" w:rsidRPr="00E63E1E" w:rsidRDefault="00A84AF7" w:rsidP="00A84AF7">
            <w:pPr>
              <w:rPr>
                <w:rFonts w:ascii="Calibri" w:hAnsi="Calibri" w:cs="Arial"/>
                <w:i/>
              </w:rPr>
            </w:pPr>
            <w:r w:rsidRPr="00E63E1E">
              <w:rPr>
                <w:rFonts w:ascii="Calibri" w:hAnsi="Calibri" w:cs="ArialMT"/>
                <w:bCs/>
                <w:i/>
                <w:iCs/>
              </w:rPr>
              <w:t>Students will…</w:t>
            </w:r>
          </w:p>
        </w:tc>
        <w:tc>
          <w:tcPr>
            <w:tcW w:w="2399" w:type="dxa"/>
            <w:shd w:val="clear" w:color="auto" w:fill="C5E0B3" w:themeFill="accent6" w:themeFillTint="66"/>
          </w:tcPr>
          <w:p w:rsidR="00A84AF7" w:rsidRPr="00E63E1E" w:rsidRDefault="00A84AF7" w:rsidP="00161804">
            <w:pPr>
              <w:rPr>
                <w:rFonts w:ascii="Calibri" w:hAnsi="Calibri" w:cs="Arial"/>
                <w:i/>
              </w:rPr>
            </w:pPr>
            <w:r>
              <w:rPr>
                <w:rFonts w:ascii="Calibri" w:hAnsi="Calibri" w:cs="ArialMT"/>
                <w:bCs/>
                <w:i/>
                <w:iCs/>
              </w:rPr>
              <w:t>Students will ultimately</w:t>
            </w:r>
            <w:r w:rsidRPr="00E63E1E">
              <w:rPr>
                <w:rFonts w:ascii="Calibri" w:hAnsi="Calibri" w:cs="ArialMT"/>
                <w:bCs/>
                <w:i/>
                <w:iCs/>
              </w:rPr>
              <w:t>…</w:t>
            </w:r>
          </w:p>
        </w:tc>
        <w:tc>
          <w:tcPr>
            <w:tcW w:w="2399" w:type="dxa"/>
            <w:tcBorders>
              <w:right w:val="single" w:sz="4" w:space="0" w:color="auto"/>
            </w:tcBorders>
            <w:shd w:val="clear" w:color="auto" w:fill="C5E0B3" w:themeFill="accent6" w:themeFillTint="66"/>
          </w:tcPr>
          <w:p w:rsidR="00A84AF7" w:rsidRPr="00E63E1E" w:rsidRDefault="00A84AF7" w:rsidP="00161804">
            <w:pPr>
              <w:rPr>
                <w:rFonts w:ascii="Calibri" w:hAnsi="Calibri" w:cs="Arial"/>
                <w:i/>
              </w:rPr>
            </w:pPr>
            <w:r>
              <w:rPr>
                <w:rFonts w:ascii="Calibri" w:hAnsi="Calibri" w:cs="ArialMT"/>
                <w:bCs/>
                <w:i/>
                <w:iCs/>
              </w:rPr>
              <w:t>After experiences with</w:t>
            </w:r>
            <w:r w:rsidRPr="00E63E1E">
              <w:rPr>
                <w:rFonts w:ascii="Calibri" w:hAnsi="Calibri" w:cs="ArialMT"/>
                <w:bCs/>
                <w:i/>
                <w:iCs/>
              </w:rPr>
              <w:t>…</w:t>
            </w:r>
          </w:p>
        </w:tc>
        <w:tc>
          <w:tcPr>
            <w:tcW w:w="2399" w:type="dxa"/>
            <w:tcBorders>
              <w:right w:val="single" w:sz="4" w:space="0" w:color="auto"/>
            </w:tcBorders>
            <w:shd w:val="clear" w:color="auto" w:fill="C5E0B3" w:themeFill="accent6" w:themeFillTint="66"/>
          </w:tcPr>
          <w:p w:rsidR="00A84AF7" w:rsidRPr="00E63E1E" w:rsidRDefault="00A84AF7" w:rsidP="00161804">
            <w:pPr>
              <w:rPr>
                <w:rFonts w:ascii="Calibri" w:hAnsi="Calibri" w:cs="ArialMT"/>
                <w:bCs/>
                <w:i/>
                <w:iCs/>
              </w:rPr>
            </w:pPr>
            <w:r>
              <w:rPr>
                <w:rFonts w:ascii="Calibri" w:hAnsi="Calibri" w:cs="ArialMT"/>
                <w:bCs/>
                <w:i/>
                <w:iCs/>
              </w:rPr>
              <w:t>That are accomplished using…</w:t>
            </w:r>
          </w:p>
        </w:tc>
        <w:tc>
          <w:tcPr>
            <w:tcW w:w="2400" w:type="dxa"/>
            <w:tcBorders>
              <w:left w:val="single" w:sz="4" w:space="0" w:color="auto"/>
            </w:tcBorders>
            <w:shd w:val="clear" w:color="auto" w:fill="C5E0B3" w:themeFill="accent6" w:themeFillTint="66"/>
          </w:tcPr>
          <w:p w:rsidR="00A84AF7" w:rsidRPr="00E63E1E" w:rsidRDefault="00A84AF7" w:rsidP="00A84AF7">
            <w:pPr>
              <w:rPr>
                <w:rFonts w:ascii="Calibri" w:hAnsi="Calibri" w:cs="Arial"/>
                <w:i/>
              </w:rPr>
            </w:pPr>
            <w:r w:rsidRPr="00E63E1E">
              <w:rPr>
                <w:rFonts w:ascii="Calibri" w:hAnsi="Calibri" w:cs="ArialMT"/>
                <w:bCs/>
                <w:i/>
                <w:iCs/>
              </w:rPr>
              <w:t>Online and in-class activities will be connected through…</w:t>
            </w:r>
          </w:p>
        </w:tc>
      </w:tr>
      <w:tr w:rsidR="00A84AF7" w:rsidRPr="00E63E1E" w:rsidTr="00A84AF7">
        <w:trPr>
          <w:trHeight w:val="242"/>
        </w:trPr>
        <w:tc>
          <w:tcPr>
            <w:tcW w:w="2399" w:type="dxa"/>
            <w:vMerge w:val="restart"/>
          </w:tcPr>
          <w:p w:rsidR="00A84AF7" w:rsidRPr="00E63E1E" w:rsidRDefault="00A84AF7" w:rsidP="00A84AF7">
            <w:pPr>
              <w:rPr>
                <w:rFonts w:ascii="Calibri" w:hAnsi="Calibri" w:cs="Arial"/>
              </w:rPr>
            </w:pPr>
            <w:r w:rsidRPr="00E63E1E">
              <w:rPr>
                <w:rFonts w:ascii="Calibri" w:hAnsi="Calibri" w:cs="ArialMT"/>
                <w:bCs/>
                <w:iCs/>
              </w:rPr>
              <w:t>Describe and explain major theories of personality.</w:t>
            </w:r>
          </w:p>
        </w:tc>
        <w:tc>
          <w:tcPr>
            <w:tcW w:w="2399" w:type="dxa"/>
            <w:vMerge w:val="restart"/>
          </w:tcPr>
          <w:p w:rsidR="00A84AF7" w:rsidRPr="00E63E1E" w:rsidRDefault="00A84AF7" w:rsidP="00A84AF7">
            <w:pPr>
              <w:rPr>
                <w:rFonts w:ascii="Calibri" w:hAnsi="Calibri" w:cs="ArialMT"/>
                <w:bCs/>
                <w:iCs/>
              </w:rPr>
            </w:pPr>
            <w:r w:rsidRPr="00E63E1E">
              <w:rPr>
                <w:rFonts w:ascii="Calibri" w:hAnsi="Calibri" w:cs="ArialMT"/>
                <w:bCs/>
                <w:iCs/>
              </w:rPr>
              <w:t>Critically evaluate biological theories of personality</w:t>
            </w:r>
          </w:p>
          <w:p w:rsidR="00A84AF7" w:rsidRPr="00E63E1E" w:rsidRDefault="00A84AF7" w:rsidP="00A84AF7">
            <w:pPr>
              <w:rPr>
                <w:rFonts w:ascii="Calibri" w:hAnsi="Calibri" w:cs="ArialMT"/>
                <w:bCs/>
                <w:iCs/>
              </w:rPr>
            </w:pPr>
          </w:p>
          <w:p w:rsidR="00A84AF7" w:rsidRPr="00E63E1E" w:rsidRDefault="00A84AF7" w:rsidP="00A84AF7">
            <w:pPr>
              <w:rPr>
                <w:rFonts w:ascii="Calibri" w:hAnsi="Calibri" w:cs="ArialMT"/>
                <w:bCs/>
                <w:iCs/>
              </w:rPr>
            </w:pPr>
            <w:r w:rsidRPr="00E63E1E">
              <w:rPr>
                <w:rFonts w:ascii="Calibri" w:hAnsi="Calibri" w:cs="ArialMT"/>
                <w:bCs/>
                <w:iCs/>
              </w:rPr>
              <w:t>Critically evaluate psychodynamic theories of personality</w:t>
            </w:r>
          </w:p>
          <w:p w:rsidR="00A84AF7" w:rsidRPr="00E63E1E" w:rsidRDefault="00A84AF7" w:rsidP="00A84AF7">
            <w:pPr>
              <w:rPr>
                <w:rFonts w:ascii="Calibri" w:hAnsi="Calibri" w:cs="ArialMT"/>
                <w:bCs/>
                <w:iCs/>
              </w:rPr>
            </w:pPr>
          </w:p>
          <w:p w:rsidR="00A84AF7" w:rsidRPr="00E63E1E" w:rsidRDefault="00A84AF7" w:rsidP="00A84AF7">
            <w:pPr>
              <w:rPr>
                <w:rFonts w:ascii="Calibri" w:hAnsi="Calibri" w:cs="ArialMT"/>
                <w:bCs/>
                <w:iCs/>
              </w:rPr>
            </w:pPr>
            <w:r w:rsidRPr="00E63E1E">
              <w:rPr>
                <w:rFonts w:ascii="Calibri" w:hAnsi="Calibri" w:cs="ArialMT"/>
                <w:bCs/>
                <w:iCs/>
              </w:rPr>
              <w:t>Critically evaluate humanist theories of personality</w:t>
            </w:r>
          </w:p>
          <w:p w:rsidR="00A84AF7" w:rsidRPr="00E63E1E" w:rsidRDefault="00A84AF7" w:rsidP="00A84AF7">
            <w:pPr>
              <w:rPr>
                <w:rFonts w:ascii="Calibri" w:hAnsi="Calibri" w:cs="ArialMT"/>
                <w:bCs/>
                <w:iCs/>
              </w:rPr>
            </w:pPr>
          </w:p>
          <w:p w:rsidR="00A84AF7" w:rsidRPr="00E63E1E" w:rsidRDefault="00A84AF7" w:rsidP="00A84AF7">
            <w:pPr>
              <w:rPr>
                <w:rFonts w:ascii="Calibri" w:hAnsi="Calibri"/>
              </w:rPr>
            </w:pPr>
            <w:r w:rsidRPr="00E63E1E">
              <w:rPr>
                <w:rFonts w:ascii="Calibri" w:hAnsi="Calibri" w:cs="ArialMT"/>
                <w:bCs/>
                <w:iCs/>
              </w:rPr>
              <w:t>Critically evaluate trait theories of personality</w:t>
            </w:r>
          </w:p>
        </w:tc>
        <w:tc>
          <w:tcPr>
            <w:tcW w:w="2399" w:type="dxa"/>
            <w:shd w:val="clear" w:color="auto" w:fill="F7CAAC" w:themeFill="accent2" w:themeFillTint="66"/>
          </w:tcPr>
          <w:p w:rsidR="00A84AF7" w:rsidRPr="00A84AF7" w:rsidRDefault="00A84AF7" w:rsidP="00A84AF7">
            <w:pPr>
              <w:rPr>
                <w:rFonts w:ascii="Calibri" w:hAnsi="Calibri" w:cs="Arial"/>
                <w:b/>
              </w:rPr>
            </w:pPr>
            <w:r w:rsidRPr="00A84AF7">
              <w:rPr>
                <w:rFonts w:ascii="Calibri" w:hAnsi="Calibri" w:cs="Arial"/>
                <w:b/>
              </w:rPr>
              <w:t>Online</w:t>
            </w:r>
          </w:p>
        </w:tc>
        <w:tc>
          <w:tcPr>
            <w:tcW w:w="2399" w:type="dxa"/>
            <w:tcBorders>
              <w:right w:val="single" w:sz="4" w:space="0" w:color="auto"/>
            </w:tcBorders>
            <w:shd w:val="clear" w:color="auto" w:fill="F7CAAC" w:themeFill="accent2" w:themeFillTint="66"/>
          </w:tcPr>
          <w:p w:rsidR="00A84AF7" w:rsidRPr="00A84AF7" w:rsidRDefault="00A84AF7" w:rsidP="00A84AF7">
            <w:pPr>
              <w:rPr>
                <w:rFonts w:ascii="Calibri" w:hAnsi="Calibri" w:cs="Arial"/>
                <w:b/>
              </w:rPr>
            </w:pPr>
            <w:r w:rsidRPr="00A84AF7">
              <w:rPr>
                <w:rFonts w:ascii="Calibri" w:hAnsi="Calibri" w:cs="Arial"/>
                <w:b/>
              </w:rPr>
              <w:t>Online</w:t>
            </w:r>
          </w:p>
        </w:tc>
        <w:tc>
          <w:tcPr>
            <w:tcW w:w="2399" w:type="dxa"/>
            <w:tcBorders>
              <w:right w:val="single" w:sz="4" w:space="0" w:color="auto"/>
            </w:tcBorders>
            <w:shd w:val="clear" w:color="auto" w:fill="F7CAAC" w:themeFill="accent2" w:themeFillTint="66"/>
          </w:tcPr>
          <w:p w:rsidR="00A84AF7" w:rsidRPr="00A84AF7" w:rsidRDefault="00A84AF7" w:rsidP="00A84AF7">
            <w:pPr>
              <w:rPr>
                <w:rFonts w:ascii="Calibri" w:hAnsi="Calibri" w:cs="Arial"/>
                <w:b/>
              </w:rPr>
            </w:pPr>
            <w:r w:rsidRPr="00A84AF7">
              <w:rPr>
                <w:rFonts w:ascii="Calibri" w:hAnsi="Calibri" w:cs="Arial"/>
                <w:b/>
              </w:rPr>
              <w:t>Online</w:t>
            </w:r>
          </w:p>
        </w:tc>
        <w:tc>
          <w:tcPr>
            <w:tcW w:w="2400" w:type="dxa"/>
            <w:vMerge w:val="restart"/>
            <w:tcBorders>
              <w:lef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r w:rsidRPr="00E63E1E">
              <w:rPr>
                <w:rFonts w:ascii="Calibri" w:hAnsi="Calibri" w:cs="ArialMT"/>
                <w:bCs/>
                <w:iCs/>
              </w:rPr>
              <w:t>Classroom discussion of online readings; online discussion of classroom lectures; presentation assignment will be explained both in class and online</w:t>
            </w:r>
            <w:r w:rsidR="006F492F">
              <w:rPr>
                <w:rFonts w:ascii="Calibri" w:hAnsi="Calibri" w:cs="ArialMT"/>
                <w:bCs/>
                <w:iCs/>
              </w:rPr>
              <w:t>.</w:t>
            </w:r>
          </w:p>
        </w:tc>
      </w:tr>
      <w:tr w:rsidR="00A84AF7" w:rsidRPr="00E63E1E" w:rsidTr="00A84AF7">
        <w:trPr>
          <w:trHeight w:val="2213"/>
        </w:trPr>
        <w:tc>
          <w:tcPr>
            <w:tcW w:w="2399" w:type="dxa"/>
            <w:vMerge/>
          </w:tcPr>
          <w:p w:rsidR="00A84AF7" w:rsidRPr="00E63E1E" w:rsidRDefault="00A84AF7" w:rsidP="00A84AF7">
            <w:pPr>
              <w:rPr>
                <w:rFonts w:ascii="Calibri" w:hAnsi="Calibri" w:cs="ArialMT"/>
                <w:bCs/>
                <w:iCs/>
              </w:rPr>
            </w:pPr>
          </w:p>
        </w:tc>
        <w:tc>
          <w:tcPr>
            <w:tcW w:w="2399" w:type="dxa"/>
            <w:vMerge/>
          </w:tcPr>
          <w:p w:rsidR="00A84AF7" w:rsidRPr="00E63E1E" w:rsidRDefault="00A84AF7" w:rsidP="00A84AF7">
            <w:pPr>
              <w:rPr>
                <w:rFonts w:ascii="Calibri" w:hAnsi="Calibri" w:cs="ArialMT"/>
                <w:bCs/>
                <w:iCs/>
              </w:rPr>
            </w:pPr>
          </w:p>
        </w:tc>
        <w:tc>
          <w:tcPr>
            <w:tcW w:w="2399" w:type="dxa"/>
          </w:tcPr>
          <w:p w:rsidR="00A84AF7" w:rsidRPr="00A60AC8" w:rsidRDefault="00A84AF7" w:rsidP="00A84AF7">
            <w:pPr>
              <w:rPr>
                <w:rFonts w:ascii="Calibri" w:hAnsi="Calibri" w:cs="ArialMT"/>
                <w:bCs/>
                <w:iCs/>
              </w:rPr>
            </w:pPr>
            <w:r w:rsidRPr="00E63E1E">
              <w:rPr>
                <w:rFonts w:ascii="Calibri" w:hAnsi="Calibri" w:cs="ArialMT"/>
                <w:bCs/>
                <w:iCs/>
              </w:rPr>
              <w:t>Make a research-based multimedia presentation abou</w:t>
            </w:r>
            <w:r>
              <w:rPr>
                <w:rFonts w:ascii="Calibri" w:hAnsi="Calibri" w:cs="ArialMT"/>
                <w:bCs/>
                <w:iCs/>
              </w:rPr>
              <w:t>t a major personality theory.</w:t>
            </w:r>
          </w:p>
        </w:tc>
        <w:tc>
          <w:tcPr>
            <w:tcW w:w="2399" w:type="dxa"/>
            <w:tcBorders>
              <w:right w:val="single" w:sz="4" w:space="0" w:color="auto"/>
            </w:tcBorders>
          </w:tcPr>
          <w:p w:rsidR="00A4441F" w:rsidRPr="00A4441F" w:rsidRDefault="00A84AF7" w:rsidP="00A4441F">
            <w:pPr>
              <w:widowControl w:val="0"/>
              <w:autoSpaceDE w:val="0"/>
              <w:autoSpaceDN w:val="0"/>
              <w:adjustRightInd w:val="0"/>
              <w:rPr>
                <w:rFonts w:ascii="Calibri" w:hAnsi="Calibri" w:cs="ArialMT"/>
                <w:bCs/>
                <w:iCs/>
              </w:rPr>
            </w:pPr>
            <w:r>
              <w:rPr>
                <w:rFonts w:ascii="Calibri" w:hAnsi="Calibri" w:cs="ArialMT"/>
                <w:bCs/>
                <w:iCs/>
              </w:rPr>
              <w:t xml:space="preserve">Assigned readings, Discussions </w:t>
            </w:r>
            <w:r w:rsidRPr="00E63E1E">
              <w:rPr>
                <w:rFonts w:ascii="Calibri" w:hAnsi="Calibri" w:cs="ArialMT"/>
                <w:bCs/>
                <w:iCs/>
              </w:rPr>
              <w:t>comparing learning theories</w:t>
            </w:r>
            <w:r>
              <w:rPr>
                <w:rFonts w:ascii="Calibri" w:hAnsi="Calibri" w:cs="ArialMT"/>
                <w:bCs/>
                <w:iCs/>
              </w:rPr>
              <w:t xml:space="preserve">, </w:t>
            </w:r>
            <w:r w:rsidR="00A4441F">
              <w:rPr>
                <w:rFonts w:ascii="Calibri" w:hAnsi="Calibri" w:cs="ArialMT"/>
                <w:bCs/>
                <w:iCs/>
              </w:rPr>
              <w:t>D</w:t>
            </w:r>
            <w:r w:rsidRPr="00E63E1E">
              <w:rPr>
                <w:rFonts w:ascii="Calibri" w:hAnsi="Calibri" w:cs="ArialMT"/>
                <w:bCs/>
                <w:iCs/>
              </w:rPr>
              <w:t>ebat</w:t>
            </w:r>
            <w:r>
              <w:rPr>
                <w:rFonts w:ascii="Calibri" w:hAnsi="Calibri" w:cs="ArialMT"/>
                <w:bCs/>
                <w:iCs/>
              </w:rPr>
              <w:t>e on assigned theory group, Lectures</w:t>
            </w:r>
            <w:r w:rsidR="00A4441F">
              <w:rPr>
                <w:rFonts w:ascii="Calibri" w:hAnsi="Calibri" w:cs="ArialMT"/>
                <w:bCs/>
                <w:iCs/>
              </w:rPr>
              <w:t>.</w:t>
            </w:r>
          </w:p>
        </w:tc>
        <w:tc>
          <w:tcPr>
            <w:tcW w:w="2399" w:type="dxa"/>
            <w:tcBorders>
              <w:righ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r w:rsidRPr="00E63E1E">
              <w:rPr>
                <w:rFonts w:ascii="Calibri" w:hAnsi="Calibri" w:cs="ArialMT"/>
                <w:bCs/>
                <w:iCs/>
              </w:rPr>
              <w:t>E-Text, Journal articles,</w:t>
            </w:r>
          </w:p>
          <w:p w:rsidR="00A84AF7" w:rsidRPr="00E63E1E" w:rsidRDefault="00A84AF7" w:rsidP="00A84AF7">
            <w:pPr>
              <w:widowControl w:val="0"/>
              <w:autoSpaceDE w:val="0"/>
              <w:autoSpaceDN w:val="0"/>
              <w:adjustRightInd w:val="0"/>
              <w:rPr>
                <w:rFonts w:ascii="Calibri" w:hAnsi="Calibri" w:cs="ArialMT"/>
                <w:bCs/>
                <w:iCs/>
              </w:rPr>
            </w:pPr>
            <w:r w:rsidRPr="00E63E1E">
              <w:rPr>
                <w:rFonts w:ascii="Calibri" w:hAnsi="Calibri" w:cs="ArialMT"/>
                <w:bCs/>
                <w:iCs/>
              </w:rPr>
              <w:t xml:space="preserve">Discussion board, PPT lectures with audio narration, Library webpage to help with research, </w:t>
            </w:r>
            <w:r>
              <w:rPr>
                <w:rFonts w:ascii="Calibri" w:hAnsi="Calibri" w:cs="ArialMT"/>
                <w:bCs/>
                <w:iCs/>
              </w:rPr>
              <w:t>notes</w:t>
            </w:r>
            <w:r w:rsidRPr="00E63E1E">
              <w:rPr>
                <w:rFonts w:ascii="Calibri" w:hAnsi="Calibri" w:cs="ArialMT"/>
                <w:bCs/>
                <w:iCs/>
              </w:rPr>
              <w:t xml:space="preserve"> for presentation</w:t>
            </w:r>
            <w:r>
              <w:rPr>
                <w:rFonts w:ascii="Calibri" w:hAnsi="Calibri" w:cs="ArialMT"/>
                <w:bCs/>
                <w:iCs/>
              </w:rPr>
              <w:t>.</w:t>
            </w:r>
          </w:p>
        </w:tc>
        <w:tc>
          <w:tcPr>
            <w:tcW w:w="2400" w:type="dxa"/>
            <w:vMerge/>
            <w:tcBorders>
              <w:lef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p>
        </w:tc>
      </w:tr>
      <w:tr w:rsidR="00A84AF7" w:rsidRPr="00E63E1E" w:rsidTr="00A84AF7">
        <w:trPr>
          <w:trHeight w:val="260"/>
        </w:trPr>
        <w:tc>
          <w:tcPr>
            <w:tcW w:w="2399" w:type="dxa"/>
            <w:vMerge/>
          </w:tcPr>
          <w:p w:rsidR="00A84AF7" w:rsidRPr="00E63E1E" w:rsidRDefault="00A84AF7" w:rsidP="00A84AF7">
            <w:pPr>
              <w:rPr>
                <w:rFonts w:ascii="Calibri" w:hAnsi="Calibri" w:cs="ArialMT"/>
                <w:bCs/>
                <w:iCs/>
              </w:rPr>
            </w:pPr>
          </w:p>
        </w:tc>
        <w:tc>
          <w:tcPr>
            <w:tcW w:w="2399" w:type="dxa"/>
            <w:vMerge/>
          </w:tcPr>
          <w:p w:rsidR="00A84AF7" w:rsidRPr="00E63E1E" w:rsidRDefault="00A84AF7" w:rsidP="00A84AF7">
            <w:pPr>
              <w:rPr>
                <w:rFonts w:ascii="Calibri" w:hAnsi="Calibri" w:cs="ArialMT"/>
                <w:bCs/>
                <w:iCs/>
              </w:rPr>
            </w:pPr>
          </w:p>
        </w:tc>
        <w:tc>
          <w:tcPr>
            <w:tcW w:w="2399" w:type="dxa"/>
            <w:shd w:val="clear" w:color="auto" w:fill="F7CAAC" w:themeFill="accent2" w:themeFillTint="66"/>
          </w:tcPr>
          <w:p w:rsidR="00A84AF7" w:rsidRPr="00A84AF7" w:rsidRDefault="00A84AF7" w:rsidP="00A84AF7">
            <w:pPr>
              <w:rPr>
                <w:rFonts w:ascii="Calibri" w:hAnsi="Calibri" w:cs="ArialMT"/>
                <w:b/>
                <w:bCs/>
                <w:iCs/>
              </w:rPr>
            </w:pPr>
            <w:r w:rsidRPr="00A84AF7">
              <w:rPr>
                <w:rFonts w:ascii="Calibri" w:hAnsi="Calibri" w:cs="ArialMT"/>
                <w:b/>
                <w:bCs/>
                <w:iCs/>
              </w:rPr>
              <w:t>Face-to-Face</w:t>
            </w:r>
          </w:p>
        </w:tc>
        <w:tc>
          <w:tcPr>
            <w:tcW w:w="2399" w:type="dxa"/>
            <w:tcBorders>
              <w:right w:val="single" w:sz="4" w:space="0" w:color="auto"/>
            </w:tcBorders>
            <w:shd w:val="clear" w:color="auto" w:fill="F7CAAC" w:themeFill="accent2" w:themeFillTint="66"/>
          </w:tcPr>
          <w:p w:rsidR="00A84AF7" w:rsidRPr="00A84AF7" w:rsidRDefault="00A84AF7" w:rsidP="00A84AF7">
            <w:pPr>
              <w:widowControl w:val="0"/>
              <w:autoSpaceDE w:val="0"/>
              <w:autoSpaceDN w:val="0"/>
              <w:adjustRightInd w:val="0"/>
              <w:rPr>
                <w:rFonts w:ascii="Calibri" w:hAnsi="Calibri" w:cs="ArialMT"/>
                <w:b/>
                <w:bCs/>
                <w:iCs/>
              </w:rPr>
            </w:pPr>
            <w:r w:rsidRPr="00A84AF7">
              <w:rPr>
                <w:rFonts w:ascii="Calibri" w:hAnsi="Calibri" w:cs="ArialMT"/>
                <w:b/>
                <w:bCs/>
                <w:iCs/>
              </w:rPr>
              <w:t>Face-to-Face</w:t>
            </w:r>
          </w:p>
        </w:tc>
        <w:tc>
          <w:tcPr>
            <w:tcW w:w="2399" w:type="dxa"/>
            <w:tcBorders>
              <w:right w:val="single" w:sz="4" w:space="0" w:color="auto"/>
            </w:tcBorders>
            <w:shd w:val="clear" w:color="auto" w:fill="F7CAAC" w:themeFill="accent2" w:themeFillTint="66"/>
          </w:tcPr>
          <w:p w:rsidR="00A84AF7" w:rsidRPr="00A84AF7" w:rsidRDefault="00A84AF7" w:rsidP="00A84AF7">
            <w:pPr>
              <w:widowControl w:val="0"/>
              <w:autoSpaceDE w:val="0"/>
              <w:autoSpaceDN w:val="0"/>
              <w:adjustRightInd w:val="0"/>
              <w:rPr>
                <w:rFonts w:ascii="Calibri" w:hAnsi="Calibri" w:cs="ArialMT"/>
                <w:b/>
                <w:bCs/>
                <w:iCs/>
              </w:rPr>
            </w:pPr>
            <w:r w:rsidRPr="00A84AF7">
              <w:rPr>
                <w:rFonts w:ascii="Calibri" w:hAnsi="Calibri" w:cs="ArialMT"/>
                <w:b/>
                <w:bCs/>
                <w:iCs/>
              </w:rPr>
              <w:t>Face-to-Face</w:t>
            </w:r>
          </w:p>
        </w:tc>
        <w:tc>
          <w:tcPr>
            <w:tcW w:w="2400" w:type="dxa"/>
            <w:vMerge/>
            <w:tcBorders>
              <w:lef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p>
        </w:tc>
      </w:tr>
      <w:tr w:rsidR="00A84AF7" w:rsidRPr="00E63E1E" w:rsidTr="00A84AF7">
        <w:trPr>
          <w:trHeight w:val="830"/>
        </w:trPr>
        <w:tc>
          <w:tcPr>
            <w:tcW w:w="2399" w:type="dxa"/>
            <w:vMerge/>
          </w:tcPr>
          <w:p w:rsidR="00A84AF7" w:rsidRPr="00E63E1E" w:rsidRDefault="00A84AF7" w:rsidP="00A84AF7">
            <w:pPr>
              <w:rPr>
                <w:rFonts w:ascii="Calibri" w:hAnsi="Calibri" w:cs="ArialMT"/>
                <w:bCs/>
                <w:iCs/>
              </w:rPr>
            </w:pPr>
          </w:p>
        </w:tc>
        <w:tc>
          <w:tcPr>
            <w:tcW w:w="2399" w:type="dxa"/>
            <w:vMerge/>
          </w:tcPr>
          <w:p w:rsidR="00A84AF7" w:rsidRPr="00E63E1E" w:rsidRDefault="00A84AF7" w:rsidP="00A84AF7">
            <w:pPr>
              <w:rPr>
                <w:rFonts w:ascii="Calibri" w:hAnsi="Calibri" w:cs="ArialMT"/>
                <w:bCs/>
                <w:iCs/>
              </w:rPr>
            </w:pPr>
          </w:p>
        </w:tc>
        <w:tc>
          <w:tcPr>
            <w:tcW w:w="2399" w:type="dxa"/>
          </w:tcPr>
          <w:p w:rsidR="00A84AF7" w:rsidRPr="00E63E1E" w:rsidRDefault="00A84AF7" w:rsidP="00A84AF7">
            <w:pPr>
              <w:rPr>
                <w:rFonts w:ascii="Calibri" w:hAnsi="Calibri" w:cs="Arial"/>
              </w:rPr>
            </w:pPr>
          </w:p>
        </w:tc>
        <w:tc>
          <w:tcPr>
            <w:tcW w:w="2399" w:type="dxa"/>
            <w:tcBorders>
              <w:righ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r w:rsidRPr="00E63E1E">
              <w:rPr>
                <w:rFonts w:ascii="Calibri" w:hAnsi="Calibri" w:cs="ArialMT"/>
                <w:bCs/>
                <w:iCs/>
              </w:rPr>
              <w:t>Discussions comparing learning theories</w:t>
            </w:r>
            <w:r>
              <w:rPr>
                <w:rFonts w:ascii="Calibri" w:hAnsi="Calibri" w:cs="ArialMT"/>
                <w:bCs/>
                <w:iCs/>
              </w:rPr>
              <w:t>, Lectures</w:t>
            </w:r>
          </w:p>
        </w:tc>
        <w:tc>
          <w:tcPr>
            <w:tcW w:w="2399" w:type="dxa"/>
            <w:tcBorders>
              <w:righ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r w:rsidRPr="00E63E1E">
              <w:rPr>
                <w:rFonts w:ascii="Calibri" w:hAnsi="Calibri" w:cs="ArialMT"/>
                <w:bCs/>
                <w:iCs/>
              </w:rPr>
              <w:t>2 h</w:t>
            </w:r>
            <w:r>
              <w:rPr>
                <w:rFonts w:ascii="Calibri" w:hAnsi="Calibri" w:cs="ArialMT"/>
                <w:bCs/>
                <w:iCs/>
              </w:rPr>
              <w:t>ours</w:t>
            </w:r>
            <w:r w:rsidRPr="00E63E1E">
              <w:rPr>
                <w:rFonts w:ascii="Calibri" w:hAnsi="Calibri" w:cs="ArialMT"/>
                <w:bCs/>
                <w:iCs/>
              </w:rPr>
              <w:t xml:space="preserve"> of class time</w:t>
            </w:r>
            <w:r>
              <w:rPr>
                <w:rFonts w:ascii="Calibri" w:hAnsi="Calibri" w:cs="ArialMT"/>
                <w:bCs/>
                <w:iCs/>
              </w:rPr>
              <w:t>.</w:t>
            </w:r>
          </w:p>
        </w:tc>
        <w:tc>
          <w:tcPr>
            <w:tcW w:w="2400" w:type="dxa"/>
            <w:vMerge/>
            <w:tcBorders>
              <w:left w:val="single" w:sz="4" w:space="0" w:color="auto"/>
            </w:tcBorders>
          </w:tcPr>
          <w:p w:rsidR="00A84AF7" w:rsidRPr="00E63E1E" w:rsidRDefault="00A84AF7" w:rsidP="00A84AF7">
            <w:pPr>
              <w:widowControl w:val="0"/>
              <w:autoSpaceDE w:val="0"/>
              <w:autoSpaceDN w:val="0"/>
              <w:adjustRightInd w:val="0"/>
              <w:rPr>
                <w:rFonts w:ascii="Calibri" w:hAnsi="Calibri" w:cs="ArialMT"/>
                <w:bCs/>
                <w:iCs/>
              </w:rPr>
            </w:pPr>
          </w:p>
        </w:tc>
      </w:tr>
    </w:tbl>
    <w:p w:rsidR="00DB64E4" w:rsidRDefault="00DB64E4" w:rsidP="00E63E1E">
      <w:pPr>
        <w:rPr>
          <w:b/>
          <w:sz w:val="24"/>
          <w:szCs w:val="20"/>
        </w:rPr>
      </w:pPr>
    </w:p>
    <w:p w:rsidR="00DB64E4" w:rsidRDefault="00DB64E4" w:rsidP="00E63E1E">
      <w:pPr>
        <w:rPr>
          <w:b/>
          <w:sz w:val="24"/>
          <w:szCs w:val="20"/>
        </w:rPr>
      </w:pPr>
    </w:p>
    <w:p w:rsidR="00E63E1E" w:rsidRPr="00E63E1E" w:rsidRDefault="00E63E1E" w:rsidP="00E63E1E">
      <w:pPr>
        <w:rPr>
          <w:b/>
          <w:sz w:val="24"/>
          <w:szCs w:val="20"/>
        </w:rPr>
      </w:pPr>
      <w:r w:rsidRPr="00E63E1E">
        <w:rPr>
          <w:b/>
          <w:sz w:val="24"/>
          <w:szCs w:val="20"/>
        </w:rPr>
        <w:t>Table #2</w:t>
      </w:r>
      <w:r w:rsidR="00283B46">
        <w:rPr>
          <w:b/>
          <w:sz w:val="24"/>
          <w:szCs w:val="20"/>
        </w:rPr>
        <w:t xml:space="preserve"> - To be completed</w:t>
      </w:r>
    </w:p>
    <w:tbl>
      <w:tblPr>
        <w:tblStyle w:val="TableGrid"/>
        <w:tblW w:w="14395" w:type="dxa"/>
        <w:tblLook w:val="04A0" w:firstRow="1" w:lastRow="0" w:firstColumn="1" w:lastColumn="0" w:noHBand="0" w:noVBand="1"/>
      </w:tblPr>
      <w:tblGrid>
        <w:gridCol w:w="2399"/>
        <w:gridCol w:w="2399"/>
        <w:gridCol w:w="2399"/>
        <w:gridCol w:w="2399"/>
        <w:gridCol w:w="2399"/>
        <w:gridCol w:w="2400"/>
      </w:tblGrid>
      <w:tr w:rsidR="006F492F" w:rsidRPr="00433A4D" w:rsidTr="00386689">
        <w:tc>
          <w:tcPr>
            <w:tcW w:w="2399" w:type="dxa"/>
            <w:shd w:val="clear" w:color="auto" w:fill="BDD6EE" w:themeFill="accent1" w:themeFillTint="66"/>
          </w:tcPr>
          <w:p w:rsidR="006F492F" w:rsidRPr="00433A4D" w:rsidRDefault="006F492F" w:rsidP="00386689">
            <w:pPr>
              <w:rPr>
                <w:rFonts w:ascii="Calibri" w:hAnsi="Calibri" w:cs="Arial"/>
                <w:b/>
              </w:rPr>
            </w:pPr>
            <w:r w:rsidRPr="00433A4D">
              <w:rPr>
                <w:rFonts w:ascii="Calibri" w:hAnsi="Calibri" w:cs="ArialMT"/>
                <w:b/>
                <w:bCs/>
              </w:rPr>
              <w:t>Course Objective(s)</w:t>
            </w:r>
          </w:p>
        </w:tc>
        <w:tc>
          <w:tcPr>
            <w:tcW w:w="2399" w:type="dxa"/>
            <w:shd w:val="clear" w:color="auto" w:fill="BDD6EE" w:themeFill="accent1" w:themeFillTint="66"/>
          </w:tcPr>
          <w:p w:rsidR="006F492F" w:rsidRPr="00433A4D" w:rsidRDefault="006F492F" w:rsidP="00386689">
            <w:pPr>
              <w:rPr>
                <w:rFonts w:ascii="Calibri" w:hAnsi="Calibri" w:cs="Arial"/>
                <w:b/>
              </w:rPr>
            </w:pPr>
            <w:r w:rsidRPr="00433A4D">
              <w:rPr>
                <w:rFonts w:ascii="Calibri" w:hAnsi="Calibri" w:cs="ArialMT"/>
                <w:b/>
                <w:bCs/>
              </w:rPr>
              <w:t>Unit Outcome(s)</w:t>
            </w:r>
          </w:p>
        </w:tc>
        <w:tc>
          <w:tcPr>
            <w:tcW w:w="2399" w:type="dxa"/>
            <w:shd w:val="clear" w:color="auto" w:fill="BDD6EE" w:themeFill="accent1" w:themeFillTint="66"/>
          </w:tcPr>
          <w:p w:rsidR="006F492F" w:rsidRPr="00A60AC8" w:rsidRDefault="006F492F" w:rsidP="00386689">
            <w:pPr>
              <w:rPr>
                <w:rFonts w:ascii="Calibri" w:hAnsi="Calibri" w:cs="ArialMT"/>
                <w:b/>
                <w:bCs/>
              </w:rPr>
            </w:pPr>
            <w:r w:rsidRPr="00433A4D">
              <w:rPr>
                <w:rFonts w:ascii="Calibri" w:hAnsi="Calibri" w:cs="ArialMT"/>
                <w:b/>
                <w:bCs/>
              </w:rPr>
              <w:t>Final Assessment</w:t>
            </w:r>
            <w:r w:rsidRPr="00433A4D">
              <w:rPr>
                <w:rFonts w:ascii="Calibri" w:hAnsi="Calibri" w:cs="ArialMT"/>
                <w:bCs/>
              </w:rPr>
              <w:t xml:space="preserve"> </w:t>
            </w:r>
          </w:p>
        </w:tc>
        <w:tc>
          <w:tcPr>
            <w:tcW w:w="2399" w:type="dxa"/>
            <w:tcBorders>
              <w:right w:val="single" w:sz="4" w:space="0" w:color="auto"/>
            </w:tcBorders>
            <w:shd w:val="clear" w:color="auto" w:fill="BDD6EE" w:themeFill="accent1" w:themeFillTint="66"/>
          </w:tcPr>
          <w:p w:rsidR="006F492F" w:rsidRPr="00A60AC8" w:rsidRDefault="00A4441F" w:rsidP="00A4441F">
            <w:pPr>
              <w:rPr>
                <w:rFonts w:ascii="Calibri" w:hAnsi="Calibri" w:cs="ArialMT"/>
                <w:b/>
                <w:bCs/>
              </w:rPr>
            </w:pPr>
            <w:r>
              <w:rPr>
                <w:rFonts w:ascii="Calibri" w:hAnsi="Calibri" w:cs="ArialMT"/>
                <w:b/>
                <w:bCs/>
              </w:rPr>
              <w:t>Learning Activities</w:t>
            </w:r>
          </w:p>
        </w:tc>
        <w:tc>
          <w:tcPr>
            <w:tcW w:w="2399" w:type="dxa"/>
            <w:tcBorders>
              <w:right w:val="single" w:sz="4" w:space="0" w:color="auto"/>
            </w:tcBorders>
            <w:shd w:val="clear" w:color="auto" w:fill="BDD6EE" w:themeFill="accent1" w:themeFillTint="66"/>
          </w:tcPr>
          <w:p w:rsidR="006F492F" w:rsidRPr="00A84AF7" w:rsidRDefault="00A4441F" w:rsidP="00386689">
            <w:pPr>
              <w:rPr>
                <w:rFonts w:ascii="Calibri" w:hAnsi="Calibri" w:cs="ArialMT"/>
                <w:b/>
                <w:bCs/>
              </w:rPr>
            </w:pPr>
            <w:r w:rsidRPr="00433A4D">
              <w:rPr>
                <w:rFonts w:ascii="Calibri" w:hAnsi="Calibri" w:cs="ArialMT"/>
                <w:b/>
                <w:bCs/>
              </w:rPr>
              <w:t>Resources Needed</w:t>
            </w:r>
          </w:p>
        </w:tc>
        <w:tc>
          <w:tcPr>
            <w:tcW w:w="2400" w:type="dxa"/>
            <w:tcBorders>
              <w:left w:val="single" w:sz="4" w:space="0" w:color="auto"/>
            </w:tcBorders>
            <w:shd w:val="clear" w:color="auto" w:fill="BDD6EE" w:themeFill="accent1" w:themeFillTint="66"/>
          </w:tcPr>
          <w:p w:rsidR="006F492F" w:rsidRPr="00433A4D" w:rsidRDefault="006F492F" w:rsidP="00386689">
            <w:pPr>
              <w:rPr>
                <w:rFonts w:ascii="Calibri" w:hAnsi="Calibri" w:cs="Arial"/>
                <w:b/>
              </w:rPr>
            </w:pPr>
            <w:r w:rsidRPr="00433A4D">
              <w:rPr>
                <w:rFonts w:ascii="Calibri" w:hAnsi="Calibri" w:cs="ArialMT"/>
                <w:b/>
                <w:bCs/>
              </w:rPr>
              <w:t xml:space="preserve">Integration between </w:t>
            </w:r>
            <w:r w:rsidRPr="00433A4D">
              <w:rPr>
                <w:rFonts w:ascii="Calibri" w:hAnsi="Calibri" w:cs="ArialMT"/>
                <w:b/>
                <w:bCs/>
              </w:rPr>
              <w:br/>
              <w:t>In-Class &amp; Online Components</w:t>
            </w:r>
          </w:p>
        </w:tc>
      </w:tr>
      <w:tr w:rsidR="006F492F" w:rsidRPr="00E63E1E" w:rsidTr="00386689">
        <w:tc>
          <w:tcPr>
            <w:tcW w:w="2399" w:type="dxa"/>
            <w:shd w:val="clear" w:color="auto" w:fill="C5E0B3" w:themeFill="accent6" w:themeFillTint="66"/>
          </w:tcPr>
          <w:p w:rsidR="006F492F" w:rsidRPr="00E63E1E" w:rsidRDefault="006F492F" w:rsidP="00386689">
            <w:pPr>
              <w:rPr>
                <w:rFonts w:ascii="Calibri" w:hAnsi="Calibri" w:cs="Arial"/>
                <w:i/>
              </w:rPr>
            </w:pPr>
            <w:r w:rsidRPr="00E63E1E">
              <w:rPr>
                <w:rFonts w:ascii="Calibri" w:hAnsi="Calibri" w:cs="ArialMT"/>
                <w:bCs/>
                <w:i/>
                <w:iCs/>
              </w:rPr>
              <w:t xml:space="preserve">To demonstrate they have achieved this </w:t>
            </w:r>
            <w:r>
              <w:rPr>
                <w:rFonts w:ascii="Calibri" w:hAnsi="Calibri" w:cs="ArialMT"/>
                <w:bCs/>
                <w:i/>
                <w:iCs/>
              </w:rPr>
              <w:t>objective</w:t>
            </w:r>
            <w:r w:rsidRPr="00E63E1E">
              <w:rPr>
                <w:rFonts w:ascii="Calibri" w:hAnsi="Calibri" w:cs="ArialMT"/>
                <w:bCs/>
                <w:i/>
                <w:iCs/>
              </w:rPr>
              <w:t>…</w:t>
            </w:r>
          </w:p>
        </w:tc>
        <w:tc>
          <w:tcPr>
            <w:tcW w:w="2399" w:type="dxa"/>
            <w:shd w:val="clear" w:color="auto" w:fill="C5E0B3" w:themeFill="accent6" w:themeFillTint="66"/>
          </w:tcPr>
          <w:p w:rsidR="006F492F" w:rsidRPr="00E63E1E" w:rsidRDefault="006F492F" w:rsidP="00386689">
            <w:pPr>
              <w:rPr>
                <w:rFonts w:ascii="Calibri" w:hAnsi="Calibri" w:cs="Arial"/>
                <w:i/>
              </w:rPr>
            </w:pPr>
            <w:r w:rsidRPr="00E63E1E">
              <w:rPr>
                <w:rFonts w:ascii="Calibri" w:hAnsi="Calibri" w:cs="ArialMT"/>
                <w:bCs/>
                <w:i/>
                <w:iCs/>
              </w:rPr>
              <w:t>Students will…</w:t>
            </w:r>
          </w:p>
        </w:tc>
        <w:tc>
          <w:tcPr>
            <w:tcW w:w="2399" w:type="dxa"/>
            <w:shd w:val="clear" w:color="auto" w:fill="C5E0B3" w:themeFill="accent6" w:themeFillTint="66"/>
          </w:tcPr>
          <w:p w:rsidR="006F492F" w:rsidRPr="00E63E1E" w:rsidRDefault="006F492F" w:rsidP="00386689">
            <w:pPr>
              <w:rPr>
                <w:rFonts w:ascii="Calibri" w:hAnsi="Calibri" w:cs="Arial"/>
                <w:i/>
              </w:rPr>
            </w:pPr>
            <w:r>
              <w:rPr>
                <w:rFonts w:ascii="Calibri" w:hAnsi="Calibri" w:cs="ArialMT"/>
                <w:bCs/>
                <w:i/>
                <w:iCs/>
              </w:rPr>
              <w:t>Students will ultimately</w:t>
            </w:r>
            <w:r w:rsidRPr="00E63E1E">
              <w:rPr>
                <w:rFonts w:ascii="Calibri" w:hAnsi="Calibri" w:cs="ArialMT"/>
                <w:bCs/>
                <w:i/>
                <w:iCs/>
              </w:rPr>
              <w:t>…</w:t>
            </w:r>
          </w:p>
        </w:tc>
        <w:tc>
          <w:tcPr>
            <w:tcW w:w="2399" w:type="dxa"/>
            <w:tcBorders>
              <w:right w:val="single" w:sz="4" w:space="0" w:color="auto"/>
            </w:tcBorders>
            <w:shd w:val="clear" w:color="auto" w:fill="C5E0B3" w:themeFill="accent6" w:themeFillTint="66"/>
          </w:tcPr>
          <w:p w:rsidR="006F492F" w:rsidRPr="00E63E1E" w:rsidRDefault="006F492F" w:rsidP="00386689">
            <w:pPr>
              <w:rPr>
                <w:rFonts w:ascii="Calibri" w:hAnsi="Calibri" w:cs="Arial"/>
                <w:i/>
              </w:rPr>
            </w:pPr>
            <w:r>
              <w:rPr>
                <w:rFonts w:ascii="Calibri" w:hAnsi="Calibri" w:cs="ArialMT"/>
                <w:bCs/>
                <w:i/>
                <w:iCs/>
              </w:rPr>
              <w:t>After experiences with</w:t>
            </w:r>
            <w:r w:rsidRPr="00E63E1E">
              <w:rPr>
                <w:rFonts w:ascii="Calibri" w:hAnsi="Calibri" w:cs="ArialMT"/>
                <w:bCs/>
                <w:i/>
                <w:iCs/>
              </w:rPr>
              <w:t>…</w:t>
            </w:r>
          </w:p>
        </w:tc>
        <w:tc>
          <w:tcPr>
            <w:tcW w:w="2399" w:type="dxa"/>
            <w:tcBorders>
              <w:right w:val="single" w:sz="4" w:space="0" w:color="auto"/>
            </w:tcBorders>
            <w:shd w:val="clear" w:color="auto" w:fill="C5E0B3" w:themeFill="accent6" w:themeFillTint="66"/>
          </w:tcPr>
          <w:p w:rsidR="006F492F" w:rsidRPr="00E63E1E" w:rsidRDefault="006F492F" w:rsidP="00386689">
            <w:pPr>
              <w:rPr>
                <w:rFonts w:ascii="Calibri" w:hAnsi="Calibri" w:cs="ArialMT"/>
                <w:bCs/>
                <w:i/>
                <w:iCs/>
              </w:rPr>
            </w:pPr>
            <w:r>
              <w:rPr>
                <w:rFonts w:ascii="Calibri" w:hAnsi="Calibri" w:cs="ArialMT"/>
                <w:bCs/>
                <w:i/>
                <w:iCs/>
              </w:rPr>
              <w:t>That are accomplished using…</w:t>
            </w:r>
          </w:p>
        </w:tc>
        <w:tc>
          <w:tcPr>
            <w:tcW w:w="2400" w:type="dxa"/>
            <w:tcBorders>
              <w:left w:val="single" w:sz="4" w:space="0" w:color="auto"/>
            </w:tcBorders>
            <w:shd w:val="clear" w:color="auto" w:fill="C5E0B3" w:themeFill="accent6" w:themeFillTint="66"/>
          </w:tcPr>
          <w:p w:rsidR="006F492F" w:rsidRPr="00E63E1E" w:rsidRDefault="006F492F" w:rsidP="00386689">
            <w:pPr>
              <w:rPr>
                <w:rFonts w:ascii="Calibri" w:hAnsi="Calibri" w:cs="Arial"/>
                <w:i/>
              </w:rPr>
            </w:pPr>
            <w:r w:rsidRPr="00E63E1E">
              <w:rPr>
                <w:rFonts w:ascii="Calibri" w:hAnsi="Calibri" w:cs="ArialMT"/>
                <w:bCs/>
                <w:i/>
                <w:iCs/>
              </w:rPr>
              <w:t>Online and in-class activities will be connected through…</w:t>
            </w:r>
          </w:p>
        </w:tc>
      </w:tr>
      <w:tr w:rsidR="006F492F" w:rsidRPr="00E63E1E" w:rsidTr="00386689">
        <w:trPr>
          <w:trHeight w:val="242"/>
        </w:trPr>
        <w:tc>
          <w:tcPr>
            <w:tcW w:w="2399" w:type="dxa"/>
            <w:vMerge w:val="restart"/>
          </w:tcPr>
          <w:p w:rsidR="006F492F" w:rsidRPr="00E63E1E" w:rsidRDefault="006F492F" w:rsidP="00386689">
            <w:pPr>
              <w:rPr>
                <w:rFonts w:ascii="Calibri" w:hAnsi="Calibri" w:cs="Arial"/>
              </w:rPr>
            </w:pPr>
          </w:p>
        </w:tc>
        <w:tc>
          <w:tcPr>
            <w:tcW w:w="2399" w:type="dxa"/>
            <w:vMerge w:val="restart"/>
          </w:tcPr>
          <w:p w:rsidR="006F492F" w:rsidRPr="00E63E1E" w:rsidRDefault="006F492F" w:rsidP="00386689">
            <w:pPr>
              <w:rPr>
                <w:rFonts w:ascii="Calibri" w:hAnsi="Calibri"/>
              </w:rPr>
            </w:pPr>
          </w:p>
        </w:tc>
        <w:tc>
          <w:tcPr>
            <w:tcW w:w="2399" w:type="dxa"/>
            <w:shd w:val="clear" w:color="auto" w:fill="F7CAAC" w:themeFill="accent2" w:themeFillTint="66"/>
          </w:tcPr>
          <w:p w:rsidR="006F492F" w:rsidRPr="00A84AF7" w:rsidRDefault="006F492F" w:rsidP="00386689">
            <w:pPr>
              <w:rPr>
                <w:rFonts w:ascii="Calibri" w:hAnsi="Calibri" w:cs="Arial"/>
                <w:b/>
              </w:rPr>
            </w:pPr>
            <w:r>
              <w:rPr>
                <w:rFonts w:ascii="Calibri" w:hAnsi="Calibri" w:cs="Arial"/>
                <w:b/>
              </w:rPr>
              <w:t>Online</w:t>
            </w:r>
          </w:p>
        </w:tc>
        <w:tc>
          <w:tcPr>
            <w:tcW w:w="2399" w:type="dxa"/>
            <w:tcBorders>
              <w:right w:val="single" w:sz="4" w:space="0" w:color="auto"/>
            </w:tcBorders>
            <w:shd w:val="clear" w:color="auto" w:fill="F7CAAC" w:themeFill="accent2" w:themeFillTint="66"/>
          </w:tcPr>
          <w:p w:rsidR="006F492F" w:rsidRPr="00A84AF7" w:rsidRDefault="006F492F" w:rsidP="00386689">
            <w:pPr>
              <w:rPr>
                <w:rFonts w:ascii="Calibri" w:hAnsi="Calibri" w:cs="Arial"/>
                <w:b/>
              </w:rPr>
            </w:pPr>
            <w:r>
              <w:rPr>
                <w:rFonts w:ascii="Calibri" w:hAnsi="Calibri" w:cs="Arial"/>
                <w:b/>
              </w:rPr>
              <w:t>Online</w:t>
            </w:r>
          </w:p>
        </w:tc>
        <w:tc>
          <w:tcPr>
            <w:tcW w:w="2399" w:type="dxa"/>
            <w:tcBorders>
              <w:right w:val="single" w:sz="4" w:space="0" w:color="auto"/>
            </w:tcBorders>
            <w:shd w:val="clear" w:color="auto" w:fill="F7CAAC" w:themeFill="accent2" w:themeFillTint="66"/>
          </w:tcPr>
          <w:p w:rsidR="006F492F" w:rsidRPr="00A84AF7" w:rsidRDefault="006F492F" w:rsidP="00386689">
            <w:pPr>
              <w:rPr>
                <w:rFonts w:ascii="Calibri" w:hAnsi="Calibri" w:cs="Arial"/>
                <w:b/>
              </w:rPr>
            </w:pPr>
            <w:r>
              <w:rPr>
                <w:rFonts w:ascii="Calibri" w:hAnsi="Calibri" w:cs="Arial"/>
                <w:b/>
              </w:rPr>
              <w:t>Online</w:t>
            </w:r>
          </w:p>
        </w:tc>
        <w:tc>
          <w:tcPr>
            <w:tcW w:w="2400" w:type="dxa"/>
            <w:vMerge w:val="restart"/>
            <w:tcBorders>
              <w:lef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r>
      <w:tr w:rsidR="006F492F" w:rsidRPr="00E63E1E" w:rsidTr="00386689">
        <w:trPr>
          <w:trHeight w:val="2213"/>
        </w:trPr>
        <w:tc>
          <w:tcPr>
            <w:tcW w:w="2399" w:type="dxa"/>
            <w:vMerge/>
          </w:tcPr>
          <w:p w:rsidR="006F492F" w:rsidRPr="00E63E1E" w:rsidRDefault="006F492F" w:rsidP="00386689">
            <w:pPr>
              <w:rPr>
                <w:rFonts w:ascii="Calibri" w:hAnsi="Calibri" w:cs="ArialMT"/>
                <w:bCs/>
                <w:iCs/>
              </w:rPr>
            </w:pPr>
          </w:p>
        </w:tc>
        <w:tc>
          <w:tcPr>
            <w:tcW w:w="2399" w:type="dxa"/>
            <w:vMerge/>
          </w:tcPr>
          <w:p w:rsidR="006F492F" w:rsidRPr="00E63E1E" w:rsidRDefault="006F492F" w:rsidP="00386689">
            <w:pPr>
              <w:rPr>
                <w:rFonts w:ascii="Calibri" w:hAnsi="Calibri" w:cs="ArialMT"/>
                <w:bCs/>
                <w:iCs/>
              </w:rPr>
            </w:pPr>
          </w:p>
        </w:tc>
        <w:tc>
          <w:tcPr>
            <w:tcW w:w="2399" w:type="dxa"/>
          </w:tcPr>
          <w:p w:rsidR="006F492F" w:rsidRPr="00A60AC8" w:rsidRDefault="006F492F" w:rsidP="00386689">
            <w:pPr>
              <w:rPr>
                <w:rFonts w:ascii="Calibri" w:hAnsi="Calibri" w:cs="ArialMT"/>
                <w:bCs/>
                <w:iCs/>
              </w:rPr>
            </w:pPr>
          </w:p>
        </w:tc>
        <w:tc>
          <w:tcPr>
            <w:tcW w:w="2399" w:type="dxa"/>
            <w:tcBorders>
              <w:right w:val="single" w:sz="4" w:space="0" w:color="auto"/>
            </w:tcBorders>
          </w:tcPr>
          <w:p w:rsidR="006F492F" w:rsidRPr="00E63E1E" w:rsidRDefault="006F492F" w:rsidP="00386689">
            <w:pPr>
              <w:rPr>
                <w:rFonts w:ascii="Calibri" w:hAnsi="Calibri" w:cs="Arial"/>
              </w:rPr>
            </w:pPr>
          </w:p>
        </w:tc>
        <w:tc>
          <w:tcPr>
            <w:tcW w:w="2399" w:type="dxa"/>
            <w:tcBorders>
              <w:righ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c>
          <w:tcPr>
            <w:tcW w:w="2400" w:type="dxa"/>
            <w:vMerge/>
            <w:tcBorders>
              <w:lef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r>
      <w:tr w:rsidR="006F492F" w:rsidRPr="00E63E1E" w:rsidTr="00386689">
        <w:trPr>
          <w:trHeight w:val="260"/>
        </w:trPr>
        <w:tc>
          <w:tcPr>
            <w:tcW w:w="2399" w:type="dxa"/>
            <w:vMerge/>
          </w:tcPr>
          <w:p w:rsidR="006F492F" w:rsidRPr="00E63E1E" w:rsidRDefault="006F492F" w:rsidP="00386689">
            <w:pPr>
              <w:rPr>
                <w:rFonts w:ascii="Calibri" w:hAnsi="Calibri" w:cs="ArialMT"/>
                <w:bCs/>
                <w:iCs/>
              </w:rPr>
            </w:pPr>
          </w:p>
        </w:tc>
        <w:tc>
          <w:tcPr>
            <w:tcW w:w="2399" w:type="dxa"/>
            <w:vMerge/>
          </w:tcPr>
          <w:p w:rsidR="006F492F" w:rsidRPr="00E63E1E" w:rsidRDefault="006F492F" w:rsidP="00386689">
            <w:pPr>
              <w:rPr>
                <w:rFonts w:ascii="Calibri" w:hAnsi="Calibri" w:cs="ArialMT"/>
                <w:bCs/>
                <w:iCs/>
              </w:rPr>
            </w:pPr>
          </w:p>
        </w:tc>
        <w:tc>
          <w:tcPr>
            <w:tcW w:w="2399" w:type="dxa"/>
            <w:shd w:val="clear" w:color="auto" w:fill="F7CAAC" w:themeFill="accent2" w:themeFillTint="66"/>
          </w:tcPr>
          <w:p w:rsidR="006F492F" w:rsidRPr="00A84AF7" w:rsidRDefault="006F492F" w:rsidP="00386689">
            <w:pPr>
              <w:rPr>
                <w:rFonts w:ascii="Calibri" w:hAnsi="Calibri" w:cs="ArialMT"/>
                <w:b/>
                <w:bCs/>
                <w:iCs/>
              </w:rPr>
            </w:pPr>
            <w:r w:rsidRPr="00A84AF7">
              <w:rPr>
                <w:rFonts w:ascii="Calibri" w:hAnsi="Calibri" w:cs="ArialMT"/>
                <w:b/>
                <w:bCs/>
                <w:iCs/>
              </w:rPr>
              <w:t>Face-to-Face</w:t>
            </w:r>
          </w:p>
        </w:tc>
        <w:tc>
          <w:tcPr>
            <w:tcW w:w="2399" w:type="dxa"/>
            <w:tcBorders>
              <w:right w:val="single" w:sz="4" w:space="0" w:color="auto"/>
            </w:tcBorders>
            <w:shd w:val="clear" w:color="auto" w:fill="F7CAAC" w:themeFill="accent2" w:themeFillTint="66"/>
          </w:tcPr>
          <w:p w:rsidR="006F492F" w:rsidRPr="00A84AF7" w:rsidRDefault="006F492F" w:rsidP="00386689">
            <w:pPr>
              <w:widowControl w:val="0"/>
              <w:autoSpaceDE w:val="0"/>
              <w:autoSpaceDN w:val="0"/>
              <w:adjustRightInd w:val="0"/>
              <w:rPr>
                <w:rFonts w:ascii="Calibri" w:hAnsi="Calibri" w:cs="ArialMT"/>
                <w:b/>
                <w:bCs/>
                <w:iCs/>
              </w:rPr>
            </w:pPr>
            <w:r w:rsidRPr="00A84AF7">
              <w:rPr>
                <w:rFonts w:ascii="Calibri" w:hAnsi="Calibri" w:cs="ArialMT"/>
                <w:b/>
                <w:bCs/>
                <w:iCs/>
              </w:rPr>
              <w:t>Face-to-Face</w:t>
            </w:r>
          </w:p>
        </w:tc>
        <w:tc>
          <w:tcPr>
            <w:tcW w:w="2399" w:type="dxa"/>
            <w:tcBorders>
              <w:right w:val="single" w:sz="4" w:space="0" w:color="auto"/>
            </w:tcBorders>
            <w:shd w:val="clear" w:color="auto" w:fill="F7CAAC" w:themeFill="accent2" w:themeFillTint="66"/>
          </w:tcPr>
          <w:p w:rsidR="006F492F" w:rsidRPr="00A84AF7" w:rsidRDefault="006F492F" w:rsidP="00386689">
            <w:pPr>
              <w:widowControl w:val="0"/>
              <w:autoSpaceDE w:val="0"/>
              <w:autoSpaceDN w:val="0"/>
              <w:adjustRightInd w:val="0"/>
              <w:rPr>
                <w:rFonts w:ascii="Calibri" w:hAnsi="Calibri" w:cs="ArialMT"/>
                <w:b/>
                <w:bCs/>
                <w:iCs/>
              </w:rPr>
            </w:pPr>
            <w:r w:rsidRPr="00A84AF7">
              <w:rPr>
                <w:rFonts w:ascii="Calibri" w:hAnsi="Calibri" w:cs="ArialMT"/>
                <w:b/>
                <w:bCs/>
                <w:iCs/>
              </w:rPr>
              <w:t>Face-to-Face</w:t>
            </w:r>
          </w:p>
        </w:tc>
        <w:tc>
          <w:tcPr>
            <w:tcW w:w="2400" w:type="dxa"/>
            <w:vMerge/>
            <w:tcBorders>
              <w:lef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r>
      <w:tr w:rsidR="006F492F" w:rsidRPr="00E63E1E" w:rsidTr="006F492F">
        <w:trPr>
          <w:trHeight w:val="2987"/>
        </w:trPr>
        <w:tc>
          <w:tcPr>
            <w:tcW w:w="2399" w:type="dxa"/>
            <w:vMerge/>
          </w:tcPr>
          <w:p w:rsidR="006F492F" w:rsidRPr="00E63E1E" w:rsidRDefault="006F492F" w:rsidP="00386689">
            <w:pPr>
              <w:rPr>
                <w:rFonts w:ascii="Calibri" w:hAnsi="Calibri" w:cs="ArialMT"/>
                <w:bCs/>
                <w:iCs/>
              </w:rPr>
            </w:pPr>
          </w:p>
        </w:tc>
        <w:tc>
          <w:tcPr>
            <w:tcW w:w="2399" w:type="dxa"/>
            <w:vMerge/>
          </w:tcPr>
          <w:p w:rsidR="006F492F" w:rsidRPr="00E63E1E" w:rsidRDefault="006F492F" w:rsidP="00386689">
            <w:pPr>
              <w:rPr>
                <w:rFonts w:ascii="Calibri" w:hAnsi="Calibri" w:cs="ArialMT"/>
                <w:bCs/>
                <w:iCs/>
              </w:rPr>
            </w:pPr>
          </w:p>
        </w:tc>
        <w:tc>
          <w:tcPr>
            <w:tcW w:w="2399" w:type="dxa"/>
          </w:tcPr>
          <w:p w:rsidR="006F492F" w:rsidRPr="00E63E1E" w:rsidRDefault="006F492F" w:rsidP="00386689">
            <w:pPr>
              <w:rPr>
                <w:rFonts w:ascii="Calibri" w:hAnsi="Calibri" w:cs="Arial"/>
              </w:rPr>
            </w:pPr>
          </w:p>
        </w:tc>
        <w:tc>
          <w:tcPr>
            <w:tcW w:w="2399" w:type="dxa"/>
            <w:tcBorders>
              <w:righ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c>
          <w:tcPr>
            <w:tcW w:w="2399" w:type="dxa"/>
            <w:tcBorders>
              <w:righ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c>
          <w:tcPr>
            <w:tcW w:w="2400" w:type="dxa"/>
            <w:vMerge/>
            <w:tcBorders>
              <w:left w:val="single" w:sz="4" w:space="0" w:color="auto"/>
            </w:tcBorders>
          </w:tcPr>
          <w:p w:rsidR="006F492F" w:rsidRPr="00E63E1E" w:rsidRDefault="006F492F" w:rsidP="00386689">
            <w:pPr>
              <w:widowControl w:val="0"/>
              <w:autoSpaceDE w:val="0"/>
              <w:autoSpaceDN w:val="0"/>
              <w:adjustRightInd w:val="0"/>
              <w:rPr>
                <w:rFonts w:ascii="Calibri" w:hAnsi="Calibri" w:cs="ArialMT"/>
                <w:bCs/>
                <w:iCs/>
              </w:rPr>
            </w:pPr>
          </w:p>
        </w:tc>
      </w:tr>
    </w:tbl>
    <w:p w:rsidR="00E63E1E" w:rsidRPr="00433A4D" w:rsidRDefault="00E63E1E" w:rsidP="00E63E1E"/>
    <w:sectPr w:rsidR="00E63E1E" w:rsidRPr="00433A4D" w:rsidSect="00A84AF7">
      <w:footerReference w:type="default" r:id="rId7"/>
      <w:pgSz w:w="15840" w:h="12240" w:orient="landscape"/>
      <w:pgMar w:top="720" w:right="720" w:bottom="720" w:left="720" w:header="720"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22A" w:rsidRDefault="00A8022A">
      <w:pPr>
        <w:spacing w:after="0" w:line="240" w:lineRule="auto"/>
      </w:pPr>
      <w:r>
        <w:separator/>
      </w:r>
    </w:p>
  </w:endnote>
  <w:endnote w:type="continuationSeparator" w:id="0">
    <w:p w:rsidR="00A8022A" w:rsidRDefault="00A8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9B" w:rsidRPr="00041526" w:rsidRDefault="00E63E1E" w:rsidP="00E63E1E">
    <w:pPr>
      <w:pStyle w:val="Footer"/>
      <w:rPr>
        <w:b/>
        <w:color w:val="000000"/>
        <w:sz w:val="16"/>
        <w:szCs w:val="16"/>
      </w:rPr>
    </w:pPr>
    <w:r w:rsidRPr="00041526">
      <w:rPr>
        <w:noProof/>
        <w:sz w:val="16"/>
        <w:szCs w:val="16"/>
      </w:rPr>
      <w:drawing>
        <wp:anchor distT="0" distB="0" distL="114300" distR="114300" simplePos="0" relativeHeight="251659264" behindDoc="1" locked="0" layoutInCell="1" allowOverlap="1" wp14:anchorId="1F1DFE65" wp14:editId="5CB52768">
          <wp:simplePos x="0" y="0"/>
          <wp:positionH relativeFrom="margin">
            <wp:posOffset>8286750</wp:posOffset>
          </wp:positionH>
          <wp:positionV relativeFrom="margin">
            <wp:posOffset>6346825</wp:posOffset>
          </wp:positionV>
          <wp:extent cx="847725" cy="304800"/>
          <wp:effectExtent l="0" t="0" r="9525" b="0"/>
          <wp:wrapTight wrapText="bothSides">
            <wp:wrapPolygon edited="0">
              <wp:start x="0" y="0"/>
              <wp:lineTo x="0" y="20250"/>
              <wp:lineTo x="21357" y="20250"/>
              <wp:lineTo x="21357" y="0"/>
              <wp:lineTo x="0" y="0"/>
            </wp:wrapPolygon>
          </wp:wrapTight>
          <wp:docPr id="29" name="Picture 29" descr="http://blended.ucf.devel/wp-content/themes/blended/images/footer_cc_by_nc_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ended.ucf.devel/wp-content/themes/blended/images/footer_cc_by_nc_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526">
      <w:rPr>
        <w:noProof/>
        <w:sz w:val="16"/>
        <w:szCs w:val="16"/>
      </w:rPr>
      <w:drawing>
        <wp:anchor distT="0" distB="0" distL="114300" distR="114300" simplePos="0" relativeHeight="251661312" behindDoc="1" locked="0" layoutInCell="1" allowOverlap="1" wp14:anchorId="2CB59BE5" wp14:editId="4E2A753C">
          <wp:simplePos x="0" y="0"/>
          <wp:positionH relativeFrom="margin">
            <wp:posOffset>6000750</wp:posOffset>
          </wp:positionH>
          <wp:positionV relativeFrom="margin">
            <wp:posOffset>8724900</wp:posOffset>
          </wp:positionV>
          <wp:extent cx="847725" cy="304800"/>
          <wp:effectExtent l="0" t="0" r="9525" b="0"/>
          <wp:wrapTight wrapText="bothSides">
            <wp:wrapPolygon edited="0">
              <wp:start x="0" y="0"/>
              <wp:lineTo x="0" y="20250"/>
              <wp:lineTo x="21357" y="20250"/>
              <wp:lineTo x="21357" y="0"/>
              <wp:lineTo x="0" y="0"/>
            </wp:wrapPolygon>
          </wp:wrapTight>
          <wp:docPr id="28" name="Picture 28" descr="http://blended.ucf.devel/wp-content/themes/blended/images/footer_cc_by_nc_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ended.ucf.devel/wp-content/themes/blended/images/footer_cc_by_nc_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526">
      <w:rPr>
        <w:sz w:val="16"/>
        <w:szCs w:val="16"/>
      </w:rPr>
      <w:t xml:space="preserve">This Blended Course Integration Chart has been modified with permission from the </w:t>
    </w:r>
    <w:hyperlink r:id="rId2" w:history="1">
      <w:r w:rsidRPr="00041526">
        <w:rPr>
          <w:rStyle w:val="Hyperlink"/>
          <w:sz w:val="16"/>
          <w:szCs w:val="16"/>
        </w:rPr>
        <w:t>Hybrid Course Planning Chart</w:t>
      </w:r>
    </w:hyperlink>
    <w:r w:rsidRPr="00041526">
      <w:rPr>
        <w:sz w:val="16"/>
        <w:szCs w:val="16"/>
      </w:rPr>
      <w:t xml:space="preserve"> developed by the </w:t>
    </w:r>
    <w:hyperlink r:id="rId3" w:history="1">
      <w:r w:rsidRPr="00041526">
        <w:rPr>
          <w:rStyle w:val="Hyperlink"/>
          <w:sz w:val="16"/>
          <w:szCs w:val="16"/>
        </w:rPr>
        <w:t>Oregon State University</w:t>
      </w:r>
    </w:hyperlink>
    <w:r w:rsidRPr="00041526">
      <w:rPr>
        <w:sz w:val="16"/>
        <w:szCs w:val="16"/>
      </w:rPr>
      <w:t xml:space="preserve"> </w:t>
    </w:r>
    <w:proofErr w:type="spellStart"/>
    <w:r w:rsidRPr="00041526">
      <w:rPr>
        <w:sz w:val="16"/>
        <w:szCs w:val="16"/>
      </w:rPr>
      <w:t>Ecampus</w:t>
    </w:r>
    <w:proofErr w:type="spellEnd"/>
    <w:r w:rsidRPr="00041526">
      <w:rPr>
        <w:sz w:val="16"/>
        <w:szCs w:val="16"/>
      </w:rPr>
      <w:t xml:space="preserve"> and Center for Teaching and Learning. This derivative work is part of the</w:t>
    </w:r>
    <w:hyperlink r:id="rId4" w:history="1">
      <w:r w:rsidRPr="00041526">
        <w:rPr>
          <w:rStyle w:val="Hyperlink"/>
          <w:sz w:val="16"/>
          <w:szCs w:val="16"/>
        </w:rPr>
        <w:t xml:space="preserve"> Blended Learning Toolkit</w:t>
      </w:r>
    </w:hyperlink>
    <w:r w:rsidRPr="00041526">
      <w:rPr>
        <w:rStyle w:val="apple-converted-space"/>
        <w:color w:val="000000"/>
        <w:sz w:val="16"/>
        <w:szCs w:val="16"/>
      </w:rPr>
      <w:t> </w:t>
    </w:r>
    <w:r w:rsidRPr="00041526">
      <w:rPr>
        <w:rStyle w:val="apple-style-span"/>
        <w:color w:val="000000"/>
        <w:sz w:val="16"/>
        <w:szCs w:val="16"/>
      </w:rPr>
      <w:t>prepared by the</w:t>
    </w:r>
    <w:r w:rsidRPr="00041526">
      <w:rPr>
        <w:rStyle w:val="apple-converted-space"/>
        <w:color w:val="000000"/>
        <w:sz w:val="16"/>
        <w:szCs w:val="16"/>
      </w:rPr>
      <w:t> </w:t>
    </w:r>
    <w:hyperlink r:id="rId5" w:history="1">
      <w:r w:rsidRPr="00041526">
        <w:rPr>
          <w:rStyle w:val="Hyperlink"/>
          <w:sz w:val="16"/>
          <w:szCs w:val="16"/>
        </w:rPr>
        <w:t>University of Central Florida</w:t>
      </w:r>
    </w:hyperlink>
    <w:r w:rsidRPr="00041526">
      <w:rPr>
        <w:rStyle w:val="apple-converted-space"/>
        <w:color w:val="000000"/>
        <w:sz w:val="16"/>
        <w:szCs w:val="16"/>
      </w:rPr>
      <w:t> </w:t>
    </w:r>
    <w:r w:rsidRPr="00041526">
      <w:rPr>
        <w:rStyle w:val="apple-style-span"/>
        <w:color w:val="000000"/>
        <w:sz w:val="16"/>
        <w:szCs w:val="16"/>
      </w:rPr>
      <w:t>(UCF) and the</w:t>
    </w:r>
    <w:r w:rsidRPr="00041526">
      <w:rPr>
        <w:rStyle w:val="apple-converted-space"/>
        <w:color w:val="000000"/>
        <w:sz w:val="16"/>
        <w:szCs w:val="16"/>
      </w:rPr>
      <w:t> </w:t>
    </w:r>
    <w:hyperlink r:id="rId6" w:history="1">
      <w:r w:rsidRPr="00041526">
        <w:rPr>
          <w:rStyle w:val="Hyperlink"/>
          <w:sz w:val="16"/>
          <w:szCs w:val="16"/>
        </w:rPr>
        <w:t>American Association of State Colleges and Universities</w:t>
      </w:r>
    </w:hyperlink>
    <w:r w:rsidRPr="00041526">
      <w:rPr>
        <w:rStyle w:val="apple-converted-space"/>
        <w:color w:val="000000"/>
        <w:sz w:val="16"/>
        <w:szCs w:val="16"/>
      </w:rPr>
      <w:t> </w:t>
    </w:r>
    <w:r w:rsidRPr="00041526">
      <w:rPr>
        <w:rStyle w:val="apple-style-span"/>
        <w:color w:val="000000"/>
        <w:sz w:val="16"/>
        <w:szCs w:val="16"/>
      </w:rPr>
      <w:t>(AASCU) with funding from the</w:t>
    </w:r>
    <w:r w:rsidRPr="00041526">
      <w:rPr>
        <w:rStyle w:val="apple-converted-space"/>
        <w:color w:val="000000"/>
        <w:sz w:val="16"/>
        <w:szCs w:val="16"/>
      </w:rPr>
      <w:t> </w:t>
    </w:r>
    <w:hyperlink r:id="rId7" w:history="1">
      <w:r w:rsidRPr="00041526">
        <w:rPr>
          <w:rStyle w:val="Hyperlink"/>
          <w:sz w:val="16"/>
          <w:szCs w:val="16"/>
        </w:rPr>
        <w:t>Next Generation Learning Challenges</w:t>
      </w:r>
    </w:hyperlink>
    <w:r w:rsidRPr="00041526">
      <w:rPr>
        <w:rStyle w:val="apple-converted-space"/>
        <w:color w:val="000000"/>
        <w:sz w:val="16"/>
        <w:szCs w:val="16"/>
      </w:rPr>
      <w:t> </w:t>
    </w:r>
    <w:r w:rsidRPr="00041526">
      <w:rPr>
        <w:rStyle w:val="apple-style-span"/>
        <w:color w:val="000000"/>
        <w:sz w:val="16"/>
        <w:szCs w:val="16"/>
      </w:rPr>
      <w:t>(NGLC). It is provided as an open educational resource under a</w:t>
    </w:r>
    <w:r w:rsidRPr="00041526">
      <w:rPr>
        <w:rStyle w:val="apple-converted-space"/>
        <w:color w:val="000000"/>
        <w:sz w:val="16"/>
        <w:szCs w:val="16"/>
      </w:rPr>
      <w:t> </w:t>
    </w:r>
    <w:hyperlink r:id="rId8" w:history="1">
      <w:r w:rsidRPr="00041526">
        <w:rPr>
          <w:rStyle w:val="Hyperlink"/>
          <w:sz w:val="16"/>
          <w:szCs w:val="16"/>
        </w:rPr>
        <w:t>Creative Commons Attribution-</w:t>
      </w:r>
      <w:proofErr w:type="spellStart"/>
      <w:r w:rsidRPr="00041526">
        <w:rPr>
          <w:rStyle w:val="Hyperlink"/>
          <w:sz w:val="16"/>
          <w:szCs w:val="16"/>
        </w:rPr>
        <w:t>NonCommercial</w:t>
      </w:r>
      <w:proofErr w:type="spellEnd"/>
      <w:r w:rsidRPr="00041526">
        <w:rPr>
          <w:rStyle w:val="Hyperlink"/>
          <w:sz w:val="16"/>
          <w:szCs w:val="16"/>
        </w:rPr>
        <w:t>-</w:t>
      </w:r>
      <w:proofErr w:type="spellStart"/>
      <w:r w:rsidRPr="00041526">
        <w:rPr>
          <w:rStyle w:val="Hyperlink"/>
          <w:sz w:val="16"/>
          <w:szCs w:val="16"/>
        </w:rPr>
        <w:t>ShareAlike</w:t>
      </w:r>
      <w:proofErr w:type="spellEnd"/>
      <w:r w:rsidRPr="00041526">
        <w:rPr>
          <w:rStyle w:val="Hyperlink"/>
          <w:sz w:val="16"/>
          <w:szCs w:val="16"/>
        </w:rPr>
        <w:t xml:space="preserve"> 3.0 </w:t>
      </w:r>
      <w:proofErr w:type="spellStart"/>
      <w:r w:rsidRPr="00041526">
        <w:rPr>
          <w:rStyle w:val="Hyperlink"/>
          <w:sz w:val="16"/>
          <w:szCs w:val="16"/>
        </w:rPr>
        <w:t>Unported</w:t>
      </w:r>
      <w:proofErr w:type="spellEnd"/>
      <w:r w:rsidRPr="00041526">
        <w:rPr>
          <w:rStyle w:val="Hyperlink"/>
          <w:sz w:val="16"/>
          <w:szCs w:val="16"/>
        </w:rPr>
        <w:t xml:space="preserve"> License</w:t>
      </w:r>
    </w:hyperlink>
    <w:r w:rsidRPr="00041526">
      <w:rPr>
        <w:rStyle w:val="apple-style-span"/>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22A" w:rsidRDefault="00A8022A">
      <w:pPr>
        <w:spacing w:after="0" w:line="240" w:lineRule="auto"/>
      </w:pPr>
      <w:r>
        <w:separator/>
      </w:r>
    </w:p>
  </w:footnote>
  <w:footnote w:type="continuationSeparator" w:id="0">
    <w:p w:rsidR="00A8022A" w:rsidRDefault="00A80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3E"/>
    <w:rsid w:val="00041526"/>
    <w:rsid w:val="00283B46"/>
    <w:rsid w:val="002D447B"/>
    <w:rsid w:val="00303310"/>
    <w:rsid w:val="00303A3E"/>
    <w:rsid w:val="00410AEE"/>
    <w:rsid w:val="00433A4D"/>
    <w:rsid w:val="004A327A"/>
    <w:rsid w:val="006F492F"/>
    <w:rsid w:val="00754DA1"/>
    <w:rsid w:val="00803415"/>
    <w:rsid w:val="009A1BE2"/>
    <w:rsid w:val="00A4441F"/>
    <w:rsid w:val="00A60AC8"/>
    <w:rsid w:val="00A8022A"/>
    <w:rsid w:val="00A84AF7"/>
    <w:rsid w:val="00B51DCE"/>
    <w:rsid w:val="00B60FED"/>
    <w:rsid w:val="00BB084F"/>
    <w:rsid w:val="00C64CA8"/>
    <w:rsid w:val="00D83C93"/>
    <w:rsid w:val="00DB64E4"/>
    <w:rsid w:val="00E004BC"/>
    <w:rsid w:val="00E63E1E"/>
    <w:rsid w:val="00E873F0"/>
    <w:rsid w:val="00EF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3275E2-0E17-4818-8B2F-B75C668D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A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A3E"/>
    <w:rPr>
      <w:b/>
      <w:bCs/>
    </w:rPr>
  </w:style>
  <w:style w:type="table" w:styleId="TableGrid">
    <w:name w:val="Table Grid"/>
    <w:basedOn w:val="TableNormal"/>
    <w:uiPriority w:val="59"/>
    <w:rsid w:val="0075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4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A1"/>
  </w:style>
  <w:style w:type="paragraph" w:styleId="NoSpacing">
    <w:name w:val="No Spacing"/>
    <w:uiPriority w:val="1"/>
    <w:qFormat/>
    <w:rsid w:val="00BB084F"/>
    <w:pPr>
      <w:spacing w:after="0" w:line="240" w:lineRule="auto"/>
    </w:pPr>
  </w:style>
  <w:style w:type="paragraph" w:styleId="Header">
    <w:name w:val="header"/>
    <w:basedOn w:val="Normal"/>
    <w:link w:val="HeaderChar"/>
    <w:uiPriority w:val="99"/>
    <w:unhideWhenUsed/>
    <w:rsid w:val="00433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4D"/>
  </w:style>
  <w:style w:type="character" w:customStyle="1" w:styleId="apple-style-span">
    <w:name w:val="apple-style-span"/>
    <w:rsid w:val="00433A4D"/>
  </w:style>
  <w:style w:type="character" w:customStyle="1" w:styleId="apple-converted-space">
    <w:name w:val="apple-converted-space"/>
    <w:rsid w:val="00433A4D"/>
  </w:style>
  <w:style w:type="character" w:styleId="Hyperlink">
    <w:name w:val="Hyperlink"/>
    <w:basedOn w:val="DefaultParagraphFont"/>
    <w:uiPriority w:val="99"/>
    <w:unhideWhenUsed/>
    <w:rsid w:val="00433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creativecommons.org/licenses/by-nc-sa/3.0/" TargetMode="External"/><Relationship Id="rId3" Type="http://schemas.openxmlformats.org/officeDocument/2006/relationships/hyperlink" Target="http://oregonstate.edu" TargetMode="External"/><Relationship Id="rId7" Type="http://schemas.openxmlformats.org/officeDocument/2006/relationships/hyperlink" Target="http://www.nextgenlearning.org" TargetMode="External"/><Relationship Id="rId2" Type="http://schemas.openxmlformats.org/officeDocument/2006/relationships/hyperlink" Target="http://oregonstate.edu/instruct/pp/ctla-files/docs/hybrid-template-osu.rtf" TargetMode="External"/><Relationship Id="rId1" Type="http://schemas.openxmlformats.org/officeDocument/2006/relationships/image" Target="media/image1.png"/><Relationship Id="rId6" Type="http://schemas.openxmlformats.org/officeDocument/2006/relationships/hyperlink" Target="http://www.aascu.org" TargetMode="External"/><Relationship Id="rId5" Type="http://schemas.openxmlformats.org/officeDocument/2006/relationships/hyperlink" Target="http://www.ucf.edu" TargetMode="External"/><Relationship Id="rId4" Type="http://schemas.openxmlformats.org/officeDocument/2006/relationships/hyperlink" Target="http://blendedlearningtoolk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5EBA-4A6A-4A0B-98AE-D4989833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Dartmouth</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Rebello</dc:creator>
  <cp:keywords/>
  <dc:description/>
  <cp:lastModifiedBy>Rachel A Rebello</cp:lastModifiedBy>
  <cp:revision>9</cp:revision>
  <dcterms:created xsi:type="dcterms:W3CDTF">2016-04-28T14:05:00Z</dcterms:created>
  <dcterms:modified xsi:type="dcterms:W3CDTF">2016-09-29T13:39:00Z</dcterms:modified>
</cp:coreProperties>
</file>